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Default="008B26AA" w:rsidP="00DB1AB3">
      <w:pPr>
        <w:pStyle w:val="Infotext"/>
        <w:spacing w:after="480"/>
        <w:rPr>
          <w:rFonts w:ascii="Arial Black" w:hAnsi="Arial Black"/>
          <w:color w:val="999999"/>
          <w:sz w:val="36"/>
          <w:szCs w:val="36"/>
        </w:rPr>
      </w:pPr>
      <w:r>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8"/>
        <w:gridCol w:w="4901"/>
      </w:tblGrid>
      <w:tr w:rsidR="005441BD" w:rsidRPr="007D7E0B" w14:paraId="73A0496E" w14:textId="77777777" w:rsidTr="005337B2">
        <w:trPr>
          <w:tblHeader/>
        </w:trPr>
        <w:tc>
          <w:tcPr>
            <w:tcW w:w="3474" w:type="dxa"/>
            <w:tcBorders>
              <w:bottom w:val="single" w:sz="18" w:space="0" w:color="auto"/>
            </w:tcBorders>
          </w:tcPr>
          <w:p w14:paraId="747348DD" w14:textId="77777777" w:rsidR="005441BD" w:rsidRPr="00DB1AB3" w:rsidRDefault="00DB1AB3" w:rsidP="005337B2">
            <w:pPr>
              <w:pStyle w:val="Heading1"/>
            </w:pPr>
            <w:r>
              <w:t>Report f</w:t>
            </w:r>
            <w:r w:rsidRPr="00DB1AB3">
              <w:t>or:</w:t>
            </w:r>
          </w:p>
          <w:p w14:paraId="05BF3901" w14:textId="77777777" w:rsidR="005441BD" w:rsidRPr="00656C6A" w:rsidRDefault="005441BD" w:rsidP="005337B2">
            <w:pPr>
              <w:pStyle w:val="Heading1"/>
            </w:pPr>
          </w:p>
        </w:tc>
        <w:tc>
          <w:tcPr>
            <w:tcW w:w="5051" w:type="dxa"/>
            <w:tcBorders>
              <w:bottom w:val="single" w:sz="18" w:space="0" w:color="auto"/>
            </w:tcBorders>
          </w:tcPr>
          <w:p w14:paraId="0ED09993" w14:textId="325DC8AA" w:rsidR="00B26D5D" w:rsidRPr="00B26D5D" w:rsidRDefault="00404217" w:rsidP="005337B2">
            <w:pPr>
              <w:pStyle w:val="Heading1"/>
              <w:rPr>
                <w:color w:val="0000FF"/>
                <w:szCs w:val="28"/>
              </w:rPr>
            </w:pPr>
            <w:r>
              <w:t>Traffic &amp; Road Safety Advisory Panel</w:t>
            </w:r>
          </w:p>
        </w:tc>
      </w:tr>
      <w:tr w:rsidR="005441BD" w:rsidRPr="007D7E0B" w14:paraId="1D86A18F" w14:textId="77777777">
        <w:tc>
          <w:tcPr>
            <w:tcW w:w="3474" w:type="dxa"/>
            <w:tcBorders>
              <w:top w:val="single" w:sz="18" w:space="0" w:color="auto"/>
            </w:tcBorders>
          </w:tcPr>
          <w:p w14:paraId="672E0788" w14:textId="77777777" w:rsidR="005441BD" w:rsidRPr="007D7E0B" w:rsidRDefault="005441BD" w:rsidP="005337B2">
            <w:pPr>
              <w:pStyle w:val="Infotext"/>
              <w:spacing w:after="24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5051" w:type="dxa"/>
            <w:tcBorders>
              <w:top w:val="single" w:sz="18" w:space="0" w:color="auto"/>
            </w:tcBorders>
          </w:tcPr>
          <w:p w14:paraId="6BE3CEEF" w14:textId="0DE24D2A" w:rsidR="005441BD" w:rsidRPr="00026E61" w:rsidRDefault="00C62E9A">
            <w:pPr>
              <w:pStyle w:val="Infotext"/>
              <w:rPr>
                <w:rFonts w:cs="Arial"/>
                <w:sz w:val="24"/>
                <w:szCs w:val="24"/>
              </w:rPr>
            </w:pPr>
            <w:r>
              <w:rPr>
                <w:rFonts w:cs="Arial"/>
                <w:sz w:val="24"/>
                <w:szCs w:val="24"/>
              </w:rPr>
              <w:t>31</w:t>
            </w:r>
            <w:r w:rsidRPr="00C62E9A">
              <w:rPr>
                <w:rFonts w:cs="Arial"/>
                <w:sz w:val="24"/>
                <w:szCs w:val="24"/>
                <w:vertAlign w:val="superscript"/>
              </w:rPr>
              <w:t>st</w:t>
            </w:r>
            <w:r>
              <w:rPr>
                <w:rFonts w:cs="Arial"/>
                <w:sz w:val="24"/>
                <w:szCs w:val="24"/>
              </w:rPr>
              <w:t xml:space="preserve"> October</w:t>
            </w:r>
            <w:r w:rsidR="00404217">
              <w:rPr>
                <w:rFonts w:cs="Arial"/>
                <w:sz w:val="24"/>
                <w:szCs w:val="24"/>
              </w:rPr>
              <w:t xml:space="preserve"> 2023</w:t>
            </w:r>
          </w:p>
        </w:tc>
      </w:tr>
      <w:tr w:rsidR="005441BD" w:rsidRPr="007D7E0B" w14:paraId="06DAEBB8" w14:textId="77777777">
        <w:tc>
          <w:tcPr>
            <w:tcW w:w="3474" w:type="dxa"/>
          </w:tcPr>
          <w:p w14:paraId="50F0B2CE" w14:textId="77777777" w:rsidR="005441BD" w:rsidRPr="007D7E0B" w:rsidRDefault="005441BD" w:rsidP="005337B2">
            <w:pPr>
              <w:pStyle w:val="Infotext"/>
              <w:spacing w:after="240"/>
              <w:rPr>
                <w:rFonts w:ascii="Arial Black" w:hAnsi="Arial Black"/>
              </w:rPr>
            </w:pPr>
            <w:r w:rsidRPr="007D7E0B">
              <w:rPr>
                <w:rFonts w:ascii="Arial Black" w:hAnsi="Arial Black" w:cs="Arial"/>
              </w:rPr>
              <w:t>Subject:</w:t>
            </w:r>
          </w:p>
        </w:tc>
        <w:tc>
          <w:tcPr>
            <w:tcW w:w="5051" w:type="dxa"/>
          </w:tcPr>
          <w:p w14:paraId="309D289B" w14:textId="77777777" w:rsidR="005441BD" w:rsidRPr="00404217" w:rsidRDefault="00404217">
            <w:pPr>
              <w:pStyle w:val="Infotext"/>
              <w:rPr>
                <w:rFonts w:cs="Arial"/>
                <w:b/>
                <w:bCs/>
                <w:sz w:val="24"/>
                <w:szCs w:val="24"/>
              </w:rPr>
            </w:pPr>
            <w:r w:rsidRPr="00404217">
              <w:rPr>
                <w:rFonts w:cs="Arial"/>
                <w:b/>
                <w:bCs/>
                <w:sz w:val="24"/>
                <w:szCs w:val="24"/>
              </w:rPr>
              <w:t>INFORMATION REPORT</w:t>
            </w:r>
          </w:p>
          <w:p w14:paraId="3D086A18" w14:textId="6D23289F" w:rsidR="00404217" w:rsidRPr="00026E61" w:rsidRDefault="00404217">
            <w:pPr>
              <w:pStyle w:val="Infotext"/>
              <w:rPr>
                <w:rFonts w:cs="Arial"/>
                <w:sz w:val="24"/>
                <w:szCs w:val="24"/>
              </w:rPr>
            </w:pPr>
            <w:r>
              <w:rPr>
                <w:rFonts w:cs="Arial"/>
                <w:sz w:val="24"/>
                <w:szCs w:val="24"/>
              </w:rPr>
              <w:t>2023/24 Traffic and Parking Schemes Programme Update</w:t>
            </w:r>
          </w:p>
        </w:tc>
      </w:tr>
      <w:tr w:rsidR="005441BD" w:rsidRPr="007D7E0B" w14:paraId="10A4A937" w14:textId="77777777">
        <w:tc>
          <w:tcPr>
            <w:tcW w:w="3474" w:type="dxa"/>
          </w:tcPr>
          <w:p w14:paraId="1791B2E2" w14:textId="77777777" w:rsidR="005441BD" w:rsidRPr="0064262B" w:rsidRDefault="005441BD" w:rsidP="005337B2">
            <w:pPr>
              <w:pStyle w:val="Infotext"/>
              <w:spacing w:after="240"/>
            </w:pPr>
            <w:r w:rsidRPr="007D7E0B">
              <w:rPr>
                <w:rFonts w:ascii="Arial Black" w:hAnsi="Arial Black" w:cs="Arial"/>
              </w:rPr>
              <w:t>Key Decision:</w:t>
            </w:r>
          </w:p>
        </w:tc>
        <w:tc>
          <w:tcPr>
            <w:tcW w:w="5051" w:type="dxa"/>
          </w:tcPr>
          <w:p w14:paraId="4B88550D" w14:textId="2F4F9A5D" w:rsidR="005441BD" w:rsidRPr="00026E61" w:rsidRDefault="005441BD">
            <w:pPr>
              <w:pStyle w:val="Infotext"/>
              <w:rPr>
                <w:rFonts w:cs="Arial"/>
                <w:sz w:val="24"/>
                <w:szCs w:val="24"/>
              </w:rPr>
            </w:pPr>
            <w:r w:rsidRPr="00026E61">
              <w:rPr>
                <w:rFonts w:cs="Arial"/>
                <w:sz w:val="24"/>
                <w:szCs w:val="24"/>
              </w:rPr>
              <w:t>No</w:t>
            </w:r>
          </w:p>
          <w:p w14:paraId="04A387FD" w14:textId="77777777" w:rsidR="0099076B" w:rsidRPr="00026E61" w:rsidRDefault="0099076B" w:rsidP="00404217">
            <w:pPr>
              <w:pStyle w:val="Infotext"/>
              <w:rPr>
                <w:rFonts w:cs="Arial"/>
                <w:sz w:val="24"/>
                <w:szCs w:val="24"/>
              </w:rPr>
            </w:pPr>
          </w:p>
        </w:tc>
      </w:tr>
      <w:tr w:rsidR="005441BD" w:rsidRPr="007D7E0B" w14:paraId="454ADD95" w14:textId="77777777">
        <w:tc>
          <w:tcPr>
            <w:tcW w:w="3474" w:type="dxa"/>
          </w:tcPr>
          <w:p w14:paraId="17FC4E38"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Responsible Officer:</w:t>
            </w:r>
          </w:p>
        </w:tc>
        <w:tc>
          <w:tcPr>
            <w:tcW w:w="5051" w:type="dxa"/>
          </w:tcPr>
          <w:p w14:paraId="45516667" w14:textId="3C760F75" w:rsidR="005441BD" w:rsidRPr="00026E61" w:rsidRDefault="00404217">
            <w:pPr>
              <w:pStyle w:val="Infotext"/>
              <w:rPr>
                <w:rFonts w:cs="Arial"/>
                <w:sz w:val="24"/>
                <w:szCs w:val="24"/>
              </w:rPr>
            </w:pPr>
            <w:r>
              <w:rPr>
                <w:rFonts w:cs="Arial"/>
                <w:sz w:val="24"/>
                <w:szCs w:val="24"/>
              </w:rPr>
              <w:t xml:space="preserve">Cathy </w:t>
            </w:r>
            <w:proofErr w:type="spellStart"/>
            <w:r>
              <w:rPr>
                <w:rFonts w:cs="Arial"/>
                <w:sz w:val="24"/>
                <w:szCs w:val="24"/>
              </w:rPr>
              <w:t>Knubley</w:t>
            </w:r>
            <w:proofErr w:type="spellEnd"/>
            <w:r>
              <w:rPr>
                <w:rFonts w:cs="Arial"/>
                <w:sz w:val="24"/>
                <w:szCs w:val="24"/>
              </w:rPr>
              <w:t xml:space="preserve"> – Director of Environment Services</w:t>
            </w:r>
          </w:p>
          <w:p w14:paraId="5ED24FC3" w14:textId="77777777" w:rsidR="00036698" w:rsidRPr="00026E61" w:rsidRDefault="00036698">
            <w:pPr>
              <w:pStyle w:val="Infotext"/>
              <w:rPr>
                <w:rFonts w:cs="Arial"/>
                <w:sz w:val="24"/>
                <w:szCs w:val="24"/>
              </w:rPr>
            </w:pPr>
          </w:p>
        </w:tc>
      </w:tr>
      <w:tr w:rsidR="005441BD" w:rsidRPr="007D7E0B" w14:paraId="67151276" w14:textId="77777777">
        <w:tc>
          <w:tcPr>
            <w:tcW w:w="3474" w:type="dxa"/>
          </w:tcPr>
          <w:p w14:paraId="64236CA0"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Portfolio Holder:</w:t>
            </w:r>
          </w:p>
        </w:tc>
        <w:tc>
          <w:tcPr>
            <w:tcW w:w="5051" w:type="dxa"/>
          </w:tcPr>
          <w:p w14:paraId="4D94F8AE" w14:textId="36839958" w:rsidR="008D0B76" w:rsidRPr="00026E61" w:rsidRDefault="00404217">
            <w:pPr>
              <w:pStyle w:val="Infotext"/>
              <w:rPr>
                <w:rFonts w:cs="Arial"/>
                <w:sz w:val="24"/>
                <w:szCs w:val="24"/>
              </w:rPr>
            </w:pPr>
            <w:r>
              <w:rPr>
                <w:rFonts w:cs="Arial"/>
                <w:sz w:val="24"/>
                <w:szCs w:val="24"/>
              </w:rPr>
              <w:t xml:space="preserve">Councillor Anjana Patel – Portfolio Holder for </w:t>
            </w:r>
            <w:r w:rsidR="0089127C">
              <w:rPr>
                <w:rFonts w:cs="Arial"/>
                <w:sz w:val="24"/>
                <w:szCs w:val="24"/>
              </w:rPr>
              <w:t>Highways, Infrastructure and</w:t>
            </w:r>
            <w:r>
              <w:rPr>
                <w:rFonts w:cs="Arial"/>
                <w:sz w:val="24"/>
                <w:szCs w:val="24"/>
              </w:rPr>
              <w:t xml:space="preserve"> Community Safety</w:t>
            </w:r>
          </w:p>
        </w:tc>
      </w:tr>
      <w:tr w:rsidR="005441BD" w:rsidRPr="007D7E0B" w14:paraId="16E0D62B" w14:textId="77777777">
        <w:tc>
          <w:tcPr>
            <w:tcW w:w="3474" w:type="dxa"/>
          </w:tcPr>
          <w:p w14:paraId="2E721E3F"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Exempt:</w:t>
            </w:r>
          </w:p>
        </w:tc>
        <w:tc>
          <w:tcPr>
            <w:tcW w:w="5051" w:type="dxa"/>
          </w:tcPr>
          <w:p w14:paraId="6AFF2782" w14:textId="7BCC0F68" w:rsidR="005441BD" w:rsidRPr="00026E61" w:rsidRDefault="005441BD">
            <w:pPr>
              <w:pStyle w:val="Infotext"/>
              <w:rPr>
                <w:rFonts w:cs="Arial"/>
                <w:sz w:val="24"/>
                <w:szCs w:val="24"/>
              </w:rPr>
            </w:pPr>
            <w:r w:rsidRPr="00026E61">
              <w:rPr>
                <w:rFonts w:cs="Arial"/>
                <w:sz w:val="24"/>
                <w:szCs w:val="24"/>
              </w:rPr>
              <w:t>No</w:t>
            </w:r>
          </w:p>
          <w:p w14:paraId="401C4070" w14:textId="77777777" w:rsidR="0099076B" w:rsidRPr="00026E61" w:rsidRDefault="0099076B" w:rsidP="00404217">
            <w:pPr>
              <w:pStyle w:val="Infotext"/>
              <w:rPr>
                <w:rFonts w:cs="Arial"/>
                <w:sz w:val="24"/>
                <w:szCs w:val="24"/>
              </w:rPr>
            </w:pPr>
          </w:p>
        </w:tc>
      </w:tr>
      <w:tr w:rsidR="0099076B" w:rsidRPr="007D7E0B" w14:paraId="46C1B06C" w14:textId="77777777">
        <w:tc>
          <w:tcPr>
            <w:tcW w:w="3474" w:type="dxa"/>
          </w:tcPr>
          <w:p w14:paraId="4A84DC0E" w14:textId="77777777" w:rsidR="0099076B" w:rsidRPr="007D7E0B" w:rsidRDefault="0099076B" w:rsidP="005337B2">
            <w:pPr>
              <w:pStyle w:val="Infotext"/>
              <w:spacing w:after="240"/>
              <w:rPr>
                <w:rFonts w:ascii="Arial Black" w:hAnsi="Arial Black" w:cs="Arial"/>
              </w:rPr>
            </w:pPr>
            <w:r>
              <w:rPr>
                <w:rFonts w:ascii="Arial Black" w:hAnsi="Arial Black" w:cs="Arial"/>
              </w:rPr>
              <w:t>Decision subject to Call-in:</w:t>
            </w:r>
          </w:p>
        </w:tc>
        <w:tc>
          <w:tcPr>
            <w:tcW w:w="5051" w:type="dxa"/>
          </w:tcPr>
          <w:p w14:paraId="456B9FD2" w14:textId="77777777" w:rsidR="00404217" w:rsidRDefault="00404217">
            <w:pPr>
              <w:pStyle w:val="Infotext"/>
              <w:rPr>
                <w:rFonts w:cs="Arial"/>
                <w:sz w:val="24"/>
                <w:szCs w:val="24"/>
              </w:rPr>
            </w:pPr>
          </w:p>
          <w:p w14:paraId="65FAD3E9" w14:textId="15D271FC" w:rsidR="0099076B" w:rsidRPr="00026E61" w:rsidRDefault="0099076B">
            <w:pPr>
              <w:pStyle w:val="Infotext"/>
              <w:rPr>
                <w:rFonts w:cs="Arial"/>
                <w:sz w:val="24"/>
                <w:szCs w:val="24"/>
              </w:rPr>
            </w:pPr>
            <w:r w:rsidRPr="00026E61">
              <w:rPr>
                <w:rFonts w:cs="Arial"/>
                <w:sz w:val="24"/>
                <w:szCs w:val="24"/>
              </w:rPr>
              <w:t>No</w:t>
            </w:r>
            <w:r w:rsidR="00404217">
              <w:rPr>
                <w:rFonts w:cs="Arial"/>
                <w:sz w:val="24"/>
                <w:szCs w:val="24"/>
              </w:rPr>
              <w:t>, the report is for information</w:t>
            </w:r>
          </w:p>
          <w:p w14:paraId="3FC6C007" w14:textId="77777777" w:rsidR="000D5D8B" w:rsidRPr="00026E61" w:rsidRDefault="000D5D8B" w:rsidP="00404217">
            <w:pPr>
              <w:pStyle w:val="Infotext"/>
              <w:rPr>
                <w:rFonts w:cs="Arial"/>
                <w:sz w:val="24"/>
                <w:szCs w:val="24"/>
              </w:rPr>
            </w:pPr>
          </w:p>
        </w:tc>
      </w:tr>
      <w:tr w:rsidR="0064262B" w:rsidRPr="007D7E0B" w14:paraId="73CF4E26" w14:textId="77777777">
        <w:tc>
          <w:tcPr>
            <w:tcW w:w="3474" w:type="dxa"/>
          </w:tcPr>
          <w:p w14:paraId="0F99FDF2" w14:textId="77777777" w:rsidR="00D54435" w:rsidRPr="007D7E0B" w:rsidRDefault="0064262B" w:rsidP="005337B2">
            <w:pPr>
              <w:pStyle w:val="Infotext"/>
              <w:spacing w:after="240"/>
              <w:rPr>
                <w:rFonts w:ascii="Arial Black" w:hAnsi="Arial Black" w:cs="Arial"/>
              </w:rPr>
            </w:pPr>
            <w:r>
              <w:rPr>
                <w:rFonts w:ascii="Arial Black" w:hAnsi="Arial Black" w:cs="Arial"/>
              </w:rPr>
              <w:t>Wards affected:</w:t>
            </w:r>
          </w:p>
        </w:tc>
        <w:tc>
          <w:tcPr>
            <w:tcW w:w="5051" w:type="dxa"/>
          </w:tcPr>
          <w:p w14:paraId="76AA06AF" w14:textId="610DE051" w:rsidR="0064262B" w:rsidRPr="00026E61" w:rsidRDefault="00404217" w:rsidP="002D7BE3">
            <w:pPr>
              <w:pStyle w:val="Infotext"/>
              <w:rPr>
                <w:rFonts w:cs="Arial"/>
                <w:sz w:val="24"/>
                <w:szCs w:val="24"/>
              </w:rPr>
            </w:pPr>
            <w:r>
              <w:rPr>
                <w:rFonts w:cs="Arial"/>
                <w:sz w:val="24"/>
                <w:szCs w:val="24"/>
              </w:rPr>
              <w:t>All wards</w:t>
            </w:r>
          </w:p>
        </w:tc>
      </w:tr>
      <w:tr w:rsidR="005441BD" w:rsidRPr="007D7E0B" w14:paraId="3A7EFAEE" w14:textId="77777777">
        <w:tc>
          <w:tcPr>
            <w:tcW w:w="3474" w:type="dxa"/>
          </w:tcPr>
          <w:p w14:paraId="72F5FB44"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Enclosures:</w:t>
            </w:r>
          </w:p>
        </w:tc>
        <w:tc>
          <w:tcPr>
            <w:tcW w:w="5051" w:type="dxa"/>
          </w:tcPr>
          <w:p w14:paraId="7F4ECCE4" w14:textId="77777777" w:rsidR="00404217" w:rsidRDefault="00404217" w:rsidP="00404217">
            <w:pPr>
              <w:rPr>
                <w:rFonts w:cs="Arial"/>
                <w:sz w:val="28"/>
                <w:szCs w:val="28"/>
              </w:rPr>
            </w:pPr>
            <w:r w:rsidRPr="5B33D78B">
              <w:rPr>
                <w:rFonts w:cs="Arial"/>
                <w:b/>
                <w:bCs/>
                <w:sz w:val="28"/>
                <w:szCs w:val="28"/>
              </w:rPr>
              <w:t>Appendix</w:t>
            </w:r>
            <w:r w:rsidRPr="5B33D78B">
              <w:rPr>
                <w:rFonts w:cs="Arial"/>
                <w:sz w:val="28"/>
                <w:szCs w:val="28"/>
              </w:rPr>
              <w:t xml:space="preserve"> </w:t>
            </w:r>
            <w:r w:rsidRPr="5B33D78B">
              <w:rPr>
                <w:rFonts w:cs="Arial"/>
                <w:b/>
                <w:bCs/>
                <w:sz w:val="28"/>
                <w:szCs w:val="28"/>
              </w:rPr>
              <w:t xml:space="preserve">A </w:t>
            </w:r>
            <w:r w:rsidRPr="5B33D78B">
              <w:rPr>
                <w:rFonts w:cs="Arial"/>
                <w:sz w:val="28"/>
                <w:szCs w:val="28"/>
              </w:rPr>
              <w:t>– Traffic Schemes Programme 202</w:t>
            </w:r>
            <w:r>
              <w:rPr>
                <w:rFonts w:cs="Arial"/>
                <w:sz w:val="28"/>
                <w:szCs w:val="28"/>
              </w:rPr>
              <w:t>3</w:t>
            </w:r>
            <w:r w:rsidRPr="5B33D78B">
              <w:rPr>
                <w:rFonts w:cs="Arial"/>
                <w:sz w:val="28"/>
                <w:szCs w:val="28"/>
              </w:rPr>
              <w:t>/2</w:t>
            </w:r>
            <w:r>
              <w:rPr>
                <w:rFonts w:cs="Arial"/>
                <w:sz w:val="28"/>
                <w:szCs w:val="28"/>
              </w:rPr>
              <w:t>4</w:t>
            </w:r>
          </w:p>
          <w:p w14:paraId="0D17484F" w14:textId="77777777" w:rsidR="00404217" w:rsidRDefault="00404217" w:rsidP="00404217">
            <w:pPr>
              <w:rPr>
                <w:rFonts w:cs="Arial"/>
                <w:sz w:val="28"/>
                <w:szCs w:val="28"/>
              </w:rPr>
            </w:pPr>
            <w:r w:rsidRPr="52BC65C4">
              <w:rPr>
                <w:rFonts w:cs="Arial"/>
                <w:b/>
                <w:bCs/>
                <w:sz w:val="28"/>
                <w:szCs w:val="28"/>
              </w:rPr>
              <w:t>Appendix B</w:t>
            </w:r>
            <w:r w:rsidRPr="52BC65C4">
              <w:rPr>
                <w:rFonts w:cs="Arial"/>
                <w:sz w:val="28"/>
                <w:szCs w:val="28"/>
              </w:rPr>
              <w:t xml:space="preserve"> </w:t>
            </w:r>
            <w:r>
              <w:rPr>
                <w:rFonts w:cs="Arial"/>
                <w:sz w:val="28"/>
                <w:szCs w:val="28"/>
              </w:rPr>
              <w:t>–</w:t>
            </w:r>
            <w:r w:rsidRPr="52BC65C4">
              <w:rPr>
                <w:rFonts w:cs="Arial"/>
                <w:sz w:val="28"/>
                <w:szCs w:val="28"/>
              </w:rPr>
              <w:t xml:space="preserve"> </w:t>
            </w:r>
            <w:r>
              <w:rPr>
                <w:rFonts w:cs="Arial"/>
                <w:sz w:val="28"/>
                <w:szCs w:val="28"/>
              </w:rPr>
              <w:t xml:space="preserve">Cycle Training </w:t>
            </w:r>
            <w:r w:rsidRPr="29CCCF76">
              <w:rPr>
                <w:rFonts w:cs="Arial"/>
                <w:sz w:val="28"/>
                <w:szCs w:val="28"/>
              </w:rPr>
              <w:t>Programme</w:t>
            </w:r>
          </w:p>
          <w:p w14:paraId="513DAD61" w14:textId="77777777" w:rsidR="00404217" w:rsidRDefault="00404217" w:rsidP="00404217">
            <w:pPr>
              <w:rPr>
                <w:rFonts w:cs="Arial"/>
                <w:sz w:val="28"/>
                <w:szCs w:val="28"/>
              </w:rPr>
            </w:pPr>
            <w:r w:rsidRPr="005968A4">
              <w:rPr>
                <w:rFonts w:cs="Arial"/>
                <w:b/>
                <w:bCs/>
                <w:sz w:val="28"/>
                <w:szCs w:val="28"/>
              </w:rPr>
              <w:t>Appendix C</w:t>
            </w:r>
            <w:r>
              <w:rPr>
                <w:rFonts w:cs="Arial"/>
                <w:sz w:val="28"/>
                <w:szCs w:val="28"/>
              </w:rPr>
              <w:t xml:space="preserve"> - </w:t>
            </w:r>
            <w:r w:rsidRPr="52BC65C4">
              <w:rPr>
                <w:rFonts w:cs="Arial"/>
                <w:sz w:val="28"/>
                <w:szCs w:val="28"/>
              </w:rPr>
              <w:t>Parking Management Programme 202</w:t>
            </w:r>
            <w:r>
              <w:rPr>
                <w:rFonts w:cs="Arial"/>
                <w:sz w:val="28"/>
                <w:szCs w:val="28"/>
              </w:rPr>
              <w:t>3</w:t>
            </w:r>
            <w:r w:rsidRPr="52BC65C4">
              <w:rPr>
                <w:rFonts w:cs="Arial"/>
                <w:sz w:val="28"/>
                <w:szCs w:val="28"/>
              </w:rPr>
              <w:t>/2</w:t>
            </w:r>
            <w:r>
              <w:rPr>
                <w:rFonts w:cs="Arial"/>
                <w:sz w:val="28"/>
                <w:szCs w:val="28"/>
              </w:rPr>
              <w:t>4</w:t>
            </w:r>
          </w:p>
          <w:p w14:paraId="4631424C" w14:textId="345978BC" w:rsidR="00404217" w:rsidRDefault="00404217" w:rsidP="00404217">
            <w:pPr>
              <w:rPr>
                <w:rFonts w:cs="Arial"/>
                <w:sz w:val="28"/>
                <w:szCs w:val="28"/>
              </w:rPr>
            </w:pPr>
            <w:r w:rsidRPr="005968A4">
              <w:rPr>
                <w:rFonts w:cs="Arial"/>
                <w:b/>
                <w:bCs/>
                <w:sz w:val="28"/>
                <w:szCs w:val="28"/>
              </w:rPr>
              <w:t>Appendix D</w:t>
            </w:r>
            <w:r w:rsidRPr="52BC65C4">
              <w:rPr>
                <w:rFonts w:cs="Arial"/>
                <w:sz w:val="28"/>
                <w:szCs w:val="28"/>
              </w:rPr>
              <w:t xml:space="preserve"> – Local Safety Parking Programme </w:t>
            </w:r>
            <w:r>
              <w:rPr>
                <w:rFonts w:cs="Arial"/>
                <w:sz w:val="28"/>
                <w:szCs w:val="28"/>
              </w:rPr>
              <w:t xml:space="preserve">(LSPP) </w:t>
            </w:r>
            <w:r w:rsidRPr="52BC65C4">
              <w:rPr>
                <w:rFonts w:cs="Arial"/>
                <w:sz w:val="28"/>
                <w:szCs w:val="28"/>
              </w:rPr>
              <w:t>202</w:t>
            </w:r>
            <w:r>
              <w:rPr>
                <w:rFonts w:cs="Arial"/>
                <w:sz w:val="28"/>
                <w:szCs w:val="28"/>
              </w:rPr>
              <w:t>3</w:t>
            </w:r>
            <w:r w:rsidRPr="52BC65C4">
              <w:rPr>
                <w:rFonts w:cs="Arial"/>
                <w:sz w:val="28"/>
                <w:szCs w:val="28"/>
              </w:rPr>
              <w:t>/2</w:t>
            </w:r>
            <w:r>
              <w:rPr>
                <w:rFonts w:cs="Arial"/>
                <w:sz w:val="28"/>
                <w:szCs w:val="28"/>
              </w:rPr>
              <w:t>4</w:t>
            </w:r>
          </w:p>
          <w:p w14:paraId="67798E8C" w14:textId="49304F7D" w:rsidR="00AC5CA3" w:rsidRDefault="00AC5CA3" w:rsidP="00404217">
            <w:pPr>
              <w:rPr>
                <w:rFonts w:cs="Arial"/>
                <w:sz w:val="28"/>
                <w:szCs w:val="28"/>
              </w:rPr>
            </w:pPr>
            <w:r w:rsidRPr="00AC5CA3">
              <w:rPr>
                <w:rFonts w:cs="Arial"/>
                <w:b/>
                <w:bCs/>
                <w:sz w:val="28"/>
                <w:szCs w:val="28"/>
              </w:rPr>
              <w:t>Appendix E</w:t>
            </w:r>
            <w:r>
              <w:rPr>
                <w:rFonts w:cs="Arial"/>
                <w:sz w:val="28"/>
                <w:szCs w:val="28"/>
              </w:rPr>
              <w:t xml:space="preserve"> – Clamp Hill – Traffic Calming Scheme plan</w:t>
            </w:r>
          </w:p>
          <w:p w14:paraId="05A8DEFB" w14:textId="59E34805" w:rsidR="008D0B76" w:rsidRPr="00026E61" w:rsidRDefault="008D0B76">
            <w:pPr>
              <w:pStyle w:val="Infotext"/>
              <w:rPr>
                <w:rFonts w:cs="Arial"/>
                <w:sz w:val="24"/>
                <w:szCs w:val="24"/>
              </w:rPr>
            </w:pPr>
          </w:p>
        </w:tc>
      </w:tr>
    </w:tbl>
    <w:p w14:paraId="346D5BB2" w14:textId="77777777" w:rsidR="005441BD"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77777777" w:rsidR="005200DF" w:rsidRDefault="005200DF" w:rsidP="005337B2">
            <w:pPr>
              <w:pStyle w:val="Heading2"/>
              <w:spacing w:after="240"/>
            </w:pPr>
            <w:r>
              <w:t>Section 1 – Summary and Recommendations</w:t>
            </w:r>
          </w:p>
        </w:tc>
      </w:tr>
      <w:tr w:rsidR="005441BD" w14:paraId="07FFE2EC" w14:textId="77777777">
        <w:tc>
          <w:tcPr>
            <w:tcW w:w="8525" w:type="dxa"/>
          </w:tcPr>
          <w:p w14:paraId="72A9A1B3" w14:textId="77777777" w:rsidR="005441BD" w:rsidRDefault="005441BD"/>
          <w:p w14:paraId="62CD941E" w14:textId="3F7F217D" w:rsidR="00404217" w:rsidRDefault="00404217" w:rsidP="00404217">
            <w:pPr>
              <w:rPr>
                <w:rFonts w:cs="Arial"/>
                <w:szCs w:val="24"/>
              </w:rPr>
            </w:pPr>
            <w:r>
              <w:rPr>
                <w:rFonts w:cs="Arial"/>
                <w:szCs w:val="24"/>
              </w:rPr>
              <w:t xml:space="preserve">This information report is presented to </w:t>
            </w:r>
            <w:r w:rsidR="00D37202">
              <w:rPr>
                <w:rFonts w:cs="Arial"/>
                <w:szCs w:val="24"/>
              </w:rPr>
              <w:t>M</w:t>
            </w:r>
            <w:r>
              <w:rPr>
                <w:rFonts w:cs="Arial"/>
                <w:szCs w:val="24"/>
              </w:rPr>
              <w:t>embers to provide an update on progress with the 2023/24 traffic and parking management programme of works.</w:t>
            </w:r>
          </w:p>
          <w:p w14:paraId="7078F0D4" w14:textId="5D664C85" w:rsidR="00BC1CC7" w:rsidRDefault="00BC1CC7" w:rsidP="00BC1CC7"/>
          <w:p w14:paraId="3892698D" w14:textId="77777777" w:rsidR="00AC5CA3" w:rsidRPr="00BC1CC7" w:rsidRDefault="00AC5CA3" w:rsidP="00BC1CC7"/>
          <w:p w14:paraId="6ABBF0F2" w14:textId="77777777" w:rsidR="005441BD" w:rsidRPr="00B65EB5" w:rsidRDefault="005441BD" w:rsidP="00BC1CC7">
            <w:pPr>
              <w:pStyle w:val="Heading3"/>
              <w:rPr>
                <w:i/>
              </w:rPr>
            </w:pPr>
            <w:r w:rsidRPr="00BC1CC7">
              <w:lastRenderedPageBreak/>
              <w:t>Recommendations:</w:t>
            </w:r>
            <w:r w:rsidRPr="00B65EB5">
              <w:rPr>
                <w:i/>
              </w:rPr>
              <w:t xml:space="preserve"> </w:t>
            </w:r>
          </w:p>
          <w:p w14:paraId="2123BDEB" w14:textId="705D4F24" w:rsidR="00A274AC" w:rsidRPr="00591016" w:rsidRDefault="00404217" w:rsidP="004E4261">
            <w:pPr>
              <w:spacing w:before="240"/>
              <w:rPr>
                <w:color w:val="FF0000"/>
              </w:rPr>
            </w:pPr>
            <w:r>
              <w:t>None, the report is for information only.</w:t>
            </w:r>
          </w:p>
          <w:p w14:paraId="7339B5C9" w14:textId="7CC41CEF" w:rsidR="005441BD" w:rsidRDefault="001F31D6" w:rsidP="001F31D6">
            <w:pPr>
              <w:pStyle w:val="Heading3"/>
              <w:spacing w:before="240" w:after="240"/>
              <w:ind w:left="0" w:firstLine="0"/>
            </w:pPr>
            <w:r>
              <w:t>Reason: (f</w:t>
            </w:r>
            <w:r w:rsidR="00DB1857">
              <w:t>or recommendation)</w:t>
            </w:r>
            <w:r w:rsidR="008D0B76">
              <w:t xml:space="preserve"> </w:t>
            </w:r>
            <w:r w:rsidR="00404217" w:rsidRPr="00404217">
              <w:rPr>
                <w:rFonts w:ascii="Arial Bold" w:hAnsi="Arial Bold"/>
                <w:color w:val="000000" w:themeColor="text1"/>
              </w:rPr>
              <w:t>none, the report is for information only</w:t>
            </w:r>
          </w:p>
        </w:tc>
      </w:tr>
    </w:tbl>
    <w:p w14:paraId="7EB137CB" w14:textId="77777777" w:rsidR="005C1159" w:rsidRDefault="005C1159">
      <w:pPr>
        <w:pStyle w:val="Heading1"/>
        <w:jc w:val="center"/>
        <w:rPr>
          <w:color w:val="0000FF"/>
          <w:sz w:val="28"/>
        </w:rPr>
        <w:sectPr w:rsidR="005C1159" w:rsidSect="002D7BE3">
          <w:headerReference w:type="default" r:id="rId11"/>
          <w:pgSz w:w="11909" w:h="16834" w:code="9"/>
          <w:pgMar w:top="864" w:right="1800" w:bottom="0" w:left="1800" w:header="1008" w:footer="432" w:gutter="0"/>
          <w:cols w:space="720"/>
          <w:docGrid w:linePitch="360"/>
        </w:sectPr>
      </w:pPr>
    </w:p>
    <w:p w14:paraId="4555D60E" w14:textId="5A878E95" w:rsidR="005441BD" w:rsidRPr="00404217" w:rsidRDefault="005441BD" w:rsidP="00404217">
      <w:pPr>
        <w:pStyle w:val="Heading2"/>
        <w:spacing w:before="480"/>
      </w:pPr>
      <w:r>
        <w:t>Section 2 – Report</w:t>
      </w:r>
    </w:p>
    <w:p w14:paraId="0901A58A" w14:textId="77777777" w:rsidR="005441BD" w:rsidRDefault="005441BD"/>
    <w:p w14:paraId="1F38596E" w14:textId="77777777" w:rsidR="005441BD" w:rsidRDefault="005441BD" w:rsidP="00BC1CC7">
      <w:pPr>
        <w:pStyle w:val="Heading3"/>
      </w:pPr>
      <w:r>
        <w:t>Introductory paragraph</w:t>
      </w:r>
    </w:p>
    <w:p w14:paraId="44A66DD7" w14:textId="41F8FB15" w:rsidR="00404217" w:rsidRDefault="00404217" w:rsidP="00404217">
      <w:pPr>
        <w:tabs>
          <w:tab w:val="num" w:pos="851"/>
        </w:tabs>
        <w:jc w:val="both"/>
        <w:rPr>
          <w:rFonts w:cs="Arial"/>
        </w:rPr>
      </w:pPr>
      <w:r w:rsidRPr="7C37B172">
        <w:rPr>
          <w:rFonts w:cs="Arial"/>
        </w:rPr>
        <w:t>This information report provides members with an update on the current programme of transport schemes and initiatives funded in 202</w:t>
      </w:r>
      <w:r>
        <w:rPr>
          <w:rFonts w:cs="Arial"/>
        </w:rPr>
        <w:t>3</w:t>
      </w:r>
      <w:r w:rsidRPr="7C37B172">
        <w:rPr>
          <w:rFonts w:cs="Arial"/>
        </w:rPr>
        <w:t>/2</w:t>
      </w:r>
      <w:r>
        <w:rPr>
          <w:rFonts w:cs="Arial"/>
        </w:rPr>
        <w:t>4</w:t>
      </w:r>
      <w:r w:rsidRPr="7C37B172">
        <w:rPr>
          <w:rFonts w:cs="Arial"/>
        </w:rPr>
        <w:t>. This includes schemes funded by Transport for London (TfL)</w:t>
      </w:r>
      <w:r>
        <w:rPr>
          <w:rFonts w:cs="Arial"/>
        </w:rPr>
        <w:t xml:space="preserve"> grant</w:t>
      </w:r>
      <w:r w:rsidRPr="7C37B172">
        <w:rPr>
          <w:rFonts w:cs="Arial"/>
        </w:rPr>
        <w:t xml:space="preserve"> and </w:t>
      </w:r>
      <w:r>
        <w:rPr>
          <w:rFonts w:cs="Arial"/>
        </w:rPr>
        <w:t xml:space="preserve">the </w:t>
      </w:r>
      <w:r w:rsidRPr="7C37B172">
        <w:rPr>
          <w:rFonts w:cs="Arial"/>
        </w:rPr>
        <w:t xml:space="preserve">Harrow capital programme. </w:t>
      </w:r>
      <w:r w:rsidRPr="7C37B172">
        <w:rPr>
          <w:rFonts w:cs="Arial"/>
          <w:b/>
          <w:bCs/>
        </w:rPr>
        <w:t>Appendices A, B, C</w:t>
      </w:r>
      <w:r w:rsidR="00AC5CA3" w:rsidRPr="00AC5CA3">
        <w:rPr>
          <w:rFonts w:cs="Arial"/>
          <w:b/>
          <w:bCs/>
        </w:rPr>
        <w:t xml:space="preserve">, </w:t>
      </w:r>
      <w:r w:rsidRPr="00AC5CA3">
        <w:rPr>
          <w:rFonts w:cs="Arial"/>
          <w:b/>
          <w:bCs/>
        </w:rPr>
        <w:t xml:space="preserve">D </w:t>
      </w:r>
      <w:r w:rsidR="00AC5CA3" w:rsidRPr="00AC5CA3">
        <w:rPr>
          <w:rFonts w:cs="Arial"/>
          <w:b/>
          <w:bCs/>
        </w:rPr>
        <w:t>and E</w:t>
      </w:r>
      <w:r w:rsidR="00AC5CA3">
        <w:rPr>
          <w:rFonts w:cs="Arial"/>
        </w:rPr>
        <w:t xml:space="preserve"> </w:t>
      </w:r>
      <w:r w:rsidRPr="7C37B172">
        <w:rPr>
          <w:rFonts w:cs="Arial"/>
        </w:rPr>
        <w:t>provides a summary of progress with all the schemes within the current programme.</w:t>
      </w:r>
    </w:p>
    <w:p w14:paraId="3FD0BA74" w14:textId="77777777" w:rsidR="00404217" w:rsidRDefault="00404217" w:rsidP="00404217">
      <w:pPr>
        <w:ind w:left="851"/>
        <w:rPr>
          <w:rFonts w:cs="Arial"/>
          <w:szCs w:val="24"/>
        </w:rPr>
      </w:pPr>
    </w:p>
    <w:p w14:paraId="458DDCD1" w14:textId="77777777" w:rsidR="00404217" w:rsidRDefault="00404217" w:rsidP="00404217">
      <w:pPr>
        <w:tabs>
          <w:tab w:val="num" w:pos="851"/>
        </w:tabs>
        <w:jc w:val="both"/>
        <w:rPr>
          <w:rFonts w:cs="Arial"/>
        </w:rPr>
      </w:pPr>
      <w:r w:rsidRPr="7C37B172">
        <w:rPr>
          <w:rFonts w:cs="Arial"/>
        </w:rPr>
        <w:t>More detail on specific schemes is provided below in the body of the report where they have reached the public consultation, statutory consultation or implementation stages and any other specific issues of interest to members.</w:t>
      </w:r>
    </w:p>
    <w:p w14:paraId="4F763968" w14:textId="77777777" w:rsidR="005441BD" w:rsidRDefault="005441BD" w:rsidP="004E4261">
      <w:pPr>
        <w:pStyle w:val="Heading3"/>
        <w:spacing w:before="240"/>
      </w:pPr>
      <w:r>
        <w:t>Options considered</w:t>
      </w:r>
    </w:p>
    <w:p w14:paraId="380584E3" w14:textId="77777777" w:rsidR="00404217" w:rsidRPr="009B02A2" w:rsidRDefault="00404217" w:rsidP="00404217">
      <w:pPr>
        <w:tabs>
          <w:tab w:val="num" w:pos="851"/>
        </w:tabs>
        <w:jc w:val="both"/>
        <w:rPr>
          <w:rFonts w:cs="Arial"/>
        </w:rPr>
      </w:pPr>
      <w:r w:rsidRPr="7C37B172">
        <w:rPr>
          <w:rFonts w:cs="Arial"/>
        </w:rPr>
        <w:t>This work programme fits within the scope of the Council’s Transport Local Implementation Plan (LIP), which sets out the policies and objectives for taking forward a wide-ranging programme of investment.</w:t>
      </w:r>
    </w:p>
    <w:p w14:paraId="633912A2" w14:textId="77777777" w:rsidR="00C4117C" w:rsidRPr="00BC1CC7" w:rsidRDefault="00C4117C" w:rsidP="00BC1CC7">
      <w:pPr>
        <w:rPr>
          <w:color w:val="3333CC"/>
        </w:rPr>
      </w:pPr>
    </w:p>
    <w:p w14:paraId="28158DB7" w14:textId="77777777" w:rsidR="00261D5B" w:rsidRPr="0064080A" w:rsidRDefault="00261D5B" w:rsidP="00261D5B">
      <w:pPr>
        <w:tabs>
          <w:tab w:val="num" w:pos="851"/>
        </w:tabs>
        <w:rPr>
          <w:rFonts w:cs="Arial"/>
          <w:b/>
          <w:bCs/>
        </w:rPr>
      </w:pPr>
      <w:r w:rsidRPr="5B33D78B">
        <w:rPr>
          <w:rFonts w:cs="Arial"/>
          <w:b/>
          <w:bCs/>
        </w:rPr>
        <w:t>TFL LOCAL IMPLEMENTATION PLAN (LIP) PROGRAMME 202</w:t>
      </w:r>
      <w:r>
        <w:rPr>
          <w:rFonts w:cs="Arial"/>
          <w:b/>
          <w:bCs/>
        </w:rPr>
        <w:t>3</w:t>
      </w:r>
      <w:r w:rsidRPr="5B33D78B">
        <w:rPr>
          <w:rFonts w:cs="Arial"/>
          <w:b/>
          <w:bCs/>
        </w:rPr>
        <w:t>/2</w:t>
      </w:r>
      <w:r>
        <w:rPr>
          <w:rFonts w:cs="Arial"/>
          <w:b/>
          <w:bCs/>
        </w:rPr>
        <w:t>4</w:t>
      </w:r>
    </w:p>
    <w:p w14:paraId="5DEA77D3" w14:textId="77777777" w:rsidR="00261D5B" w:rsidRDefault="00261D5B" w:rsidP="00261D5B">
      <w:pPr>
        <w:tabs>
          <w:tab w:val="num" w:pos="851"/>
        </w:tabs>
        <w:ind w:left="851" w:hanging="41"/>
        <w:rPr>
          <w:b/>
          <w:bCs/>
          <w:szCs w:val="24"/>
        </w:rPr>
      </w:pPr>
    </w:p>
    <w:p w14:paraId="526C1DBE" w14:textId="77777777" w:rsidR="00261D5B" w:rsidRPr="004249E0" w:rsidRDefault="00261D5B" w:rsidP="00261D5B">
      <w:pPr>
        <w:rPr>
          <w:rFonts w:cs="Arial"/>
          <w:b/>
          <w:bCs/>
          <w:szCs w:val="24"/>
          <w:u w:val="single"/>
        </w:rPr>
      </w:pPr>
      <w:proofErr w:type="spellStart"/>
      <w:r w:rsidRPr="004249E0">
        <w:rPr>
          <w:rFonts w:cs="Arial"/>
          <w:b/>
          <w:bCs/>
          <w:szCs w:val="24"/>
          <w:u w:val="single"/>
        </w:rPr>
        <w:t>Howberry</w:t>
      </w:r>
      <w:proofErr w:type="spellEnd"/>
      <w:r w:rsidRPr="004249E0">
        <w:rPr>
          <w:rFonts w:cs="Arial"/>
          <w:b/>
          <w:bCs/>
          <w:szCs w:val="24"/>
          <w:u w:val="single"/>
        </w:rPr>
        <w:t xml:space="preserve"> Road </w:t>
      </w:r>
      <w:r>
        <w:rPr>
          <w:rFonts w:cs="Arial"/>
          <w:b/>
          <w:bCs/>
          <w:szCs w:val="24"/>
          <w:u w:val="single"/>
        </w:rPr>
        <w:t>A</w:t>
      </w:r>
      <w:r w:rsidRPr="004249E0">
        <w:rPr>
          <w:rFonts w:cs="Arial"/>
          <w:b/>
          <w:bCs/>
          <w:szCs w:val="24"/>
          <w:u w:val="single"/>
        </w:rPr>
        <w:t>rea 20mph zone</w:t>
      </w:r>
    </w:p>
    <w:p w14:paraId="18BDE947" w14:textId="77777777" w:rsidR="00261D5B" w:rsidRPr="003502F3" w:rsidRDefault="00261D5B" w:rsidP="00261D5B">
      <w:pPr>
        <w:ind w:left="851"/>
        <w:rPr>
          <w:rFonts w:cs="Arial"/>
          <w:szCs w:val="24"/>
          <w:highlight w:val="yellow"/>
        </w:rPr>
      </w:pPr>
    </w:p>
    <w:p w14:paraId="645760D2" w14:textId="6FFA4BAE" w:rsidR="00261D5B" w:rsidRDefault="00261D5B" w:rsidP="00261D5B">
      <w:pPr>
        <w:tabs>
          <w:tab w:val="num" w:pos="851"/>
        </w:tabs>
        <w:rPr>
          <w:rFonts w:cs="Arial"/>
          <w:color w:val="000000" w:themeColor="text1"/>
        </w:rPr>
      </w:pPr>
      <w:r>
        <w:rPr>
          <w:rFonts w:cs="Arial"/>
          <w:color w:val="000000" w:themeColor="text1"/>
        </w:rPr>
        <w:t>Implementation has been approved and will follow resurfacing and footway renewal works.</w:t>
      </w:r>
    </w:p>
    <w:p w14:paraId="072A4337" w14:textId="77777777" w:rsidR="00261D5B" w:rsidRDefault="00261D5B" w:rsidP="00261D5B">
      <w:pPr>
        <w:pStyle w:val="ListParagraph"/>
        <w:rPr>
          <w:color w:val="000000" w:themeColor="text1"/>
        </w:rPr>
      </w:pPr>
    </w:p>
    <w:p w14:paraId="7B61502C" w14:textId="63BDB494" w:rsidR="00261D5B" w:rsidRPr="003B0749" w:rsidRDefault="00261D5B" w:rsidP="00261D5B">
      <w:pPr>
        <w:tabs>
          <w:tab w:val="num" w:pos="851"/>
        </w:tabs>
        <w:rPr>
          <w:rFonts w:cs="Arial"/>
          <w:color w:val="000000" w:themeColor="text1"/>
        </w:rPr>
      </w:pPr>
      <w:r w:rsidRPr="003B0749">
        <w:rPr>
          <w:rFonts w:cs="Arial"/>
          <w:color w:val="000000" w:themeColor="text1"/>
        </w:rPr>
        <w:t>The plan is to deliver this scheme by the end of March 202</w:t>
      </w:r>
      <w:r>
        <w:rPr>
          <w:rFonts w:cs="Arial"/>
          <w:color w:val="000000" w:themeColor="text1"/>
        </w:rPr>
        <w:t>4</w:t>
      </w:r>
      <w:r w:rsidRPr="003B0749">
        <w:rPr>
          <w:rFonts w:cs="Arial"/>
          <w:color w:val="000000" w:themeColor="text1"/>
        </w:rPr>
        <w:t>.</w:t>
      </w:r>
    </w:p>
    <w:p w14:paraId="5F4D94DB" w14:textId="77777777" w:rsidR="00261D5B" w:rsidRDefault="00261D5B" w:rsidP="00261D5B">
      <w:pPr>
        <w:ind w:left="851"/>
        <w:rPr>
          <w:rFonts w:cs="Arial"/>
        </w:rPr>
      </w:pPr>
    </w:p>
    <w:p w14:paraId="3E546C8D" w14:textId="77777777" w:rsidR="00261D5B" w:rsidRPr="00D01CF0" w:rsidRDefault="00261D5B" w:rsidP="00261D5B">
      <w:pPr>
        <w:rPr>
          <w:rFonts w:cs="Arial"/>
          <w:b/>
          <w:bCs/>
          <w:u w:val="single"/>
        </w:rPr>
      </w:pPr>
      <w:r w:rsidRPr="7BFE5CB4">
        <w:rPr>
          <w:rFonts w:cs="Arial"/>
          <w:b/>
          <w:bCs/>
          <w:u w:val="single"/>
        </w:rPr>
        <w:t xml:space="preserve">Alexandra Avenue/Eastcote Avenue, South Harrow </w:t>
      </w:r>
    </w:p>
    <w:p w14:paraId="47D532A4" w14:textId="77777777" w:rsidR="00261D5B" w:rsidRDefault="00261D5B" w:rsidP="00261D5B">
      <w:pPr>
        <w:ind w:left="851"/>
        <w:rPr>
          <w:rFonts w:cs="Arial"/>
        </w:rPr>
      </w:pPr>
    </w:p>
    <w:p w14:paraId="59049A1D" w14:textId="2628C678" w:rsidR="00261D5B" w:rsidRDefault="00261D5B" w:rsidP="00261D5B">
      <w:pPr>
        <w:tabs>
          <w:tab w:val="num" w:pos="851"/>
        </w:tabs>
        <w:jc w:val="both"/>
        <w:rPr>
          <w:rFonts w:cs="Arial"/>
        </w:rPr>
      </w:pPr>
      <w:r w:rsidRPr="7C37B172">
        <w:rPr>
          <w:rFonts w:cs="Arial"/>
        </w:rPr>
        <w:t xml:space="preserve">This local safety junction improvement scheme </w:t>
      </w:r>
      <w:r w:rsidR="00DC1547">
        <w:rPr>
          <w:rFonts w:cs="Arial"/>
        </w:rPr>
        <w:t>is</w:t>
      </w:r>
      <w:r w:rsidRPr="7C37B172">
        <w:rPr>
          <w:rFonts w:cs="Arial"/>
        </w:rPr>
        <w:t xml:space="preserve"> currently at design stage</w:t>
      </w:r>
      <w:r w:rsidR="00DC1547">
        <w:rPr>
          <w:rFonts w:cs="Arial"/>
        </w:rPr>
        <w:t xml:space="preserve"> and is</w:t>
      </w:r>
      <w:r>
        <w:rPr>
          <w:rFonts w:cs="Arial"/>
        </w:rPr>
        <w:t xml:space="preserve"> expected to be complete</w:t>
      </w:r>
      <w:r w:rsidR="00DC1547">
        <w:rPr>
          <w:rFonts w:cs="Arial"/>
        </w:rPr>
        <w:t>d</w:t>
      </w:r>
      <w:r>
        <w:rPr>
          <w:rFonts w:cs="Arial"/>
        </w:rPr>
        <w:t xml:space="preserve"> this financial year.</w:t>
      </w:r>
    </w:p>
    <w:p w14:paraId="24A32A32" w14:textId="2296948A" w:rsidR="00AC40E6" w:rsidRDefault="00AC40E6" w:rsidP="00261D5B">
      <w:pPr>
        <w:tabs>
          <w:tab w:val="num" w:pos="851"/>
        </w:tabs>
        <w:jc w:val="both"/>
        <w:rPr>
          <w:rFonts w:cs="Arial"/>
        </w:rPr>
      </w:pPr>
    </w:p>
    <w:p w14:paraId="05CD2A7C" w14:textId="638F3AE7" w:rsidR="00AC40E6" w:rsidRPr="00AC40E6" w:rsidRDefault="00AC40E6" w:rsidP="00261D5B">
      <w:pPr>
        <w:tabs>
          <w:tab w:val="num" w:pos="851"/>
        </w:tabs>
        <w:jc w:val="both"/>
        <w:rPr>
          <w:rFonts w:cs="Arial"/>
          <w:b/>
          <w:bCs/>
          <w:color w:val="000000" w:themeColor="text1"/>
          <w:u w:val="single"/>
        </w:rPr>
      </w:pPr>
      <w:r w:rsidRPr="00AC40E6">
        <w:rPr>
          <w:rFonts w:cs="Arial"/>
          <w:b/>
          <w:bCs/>
          <w:color w:val="000000" w:themeColor="text1"/>
          <w:u w:val="single"/>
        </w:rPr>
        <w:t>Clamp Hill</w:t>
      </w:r>
    </w:p>
    <w:p w14:paraId="08D3A901" w14:textId="3B075338" w:rsidR="00AC40E6" w:rsidRDefault="00AC40E6" w:rsidP="00261D5B">
      <w:pPr>
        <w:tabs>
          <w:tab w:val="num" w:pos="851"/>
        </w:tabs>
        <w:jc w:val="both"/>
        <w:rPr>
          <w:rFonts w:cs="Arial"/>
        </w:rPr>
      </w:pPr>
    </w:p>
    <w:p w14:paraId="23106C9A" w14:textId="2965CC8B" w:rsidR="00AC40E6" w:rsidRPr="007E622E" w:rsidRDefault="00AC40E6" w:rsidP="00261D5B">
      <w:pPr>
        <w:tabs>
          <w:tab w:val="num" w:pos="851"/>
        </w:tabs>
        <w:jc w:val="both"/>
        <w:rPr>
          <w:rFonts w:cs="Arial"/>
          <w:color w:val="000000" w:themeColor="text1"/>
        </w:rPr>
      </w:pPr>
      <w:r w:rsidRPr="007E622E">
        <w:rPr>
          <w:rFonts w:cs="Arial"/>
          <w:color w:val="000000" w:themeColor="text1"/>
        </w:rPr>
        <w:t xml:space="preserve">Public consultation </w:t>
      </w:r>
      <w:r w:rsidR="00C62E9A" w:rsidRPr="007E622E">
        <w:rPr>
          <w:rFonts w:cs="Arial"/>
          <w:color w:val="000000" w:themeColor="text1"/>
        </w:rPr>
        <w:t xml:space="preserve">has concluded with </w:t>
      </w:r>
      <w:proofErr w:type="gramStart"/>
      <w:r w:rsidR="00C62E9A" w:rsidRPr="007E622E">
        <w:rPr>
          <w:rFonts w:cs="Arial"/>
          <w:color w:val="000000" w:themeColor="text1"/>
        </w:rPr>
        <w:t>the majority of</w:t>
      </w:r>
      <w:proofErr w:type="gramEnd"/>
      <w:r w:rsidR="00C62E9A" w:rsidRPr="007E622E">
        <w:rPr>
          <w:rFonts w:cs="Arial"/>
          <w:color w:val="000000" w:themeColor="text1"/>
        </w:rPr>
        <w:t xml:space="preserve"> responses in support of the proposals.  The initial design has been revised to reduce the number of proposed sinusoidal humps and alter the lengths and locations of double yellow lines. Subject to PH approval and statutory consultation, this scheme is expected to be completed this financial year. </w:t>
      </w:r>
      <w:r w:rsidRPr="007E622E">
        <w:rPr>
          <w:rFonts w:cs="Arial"/>
          <w:color w:val="000000" w:themeColor="text1"/>
        </w:rPr>
        <w:t xml:space="preserve"> </w:t>
      </w:r>
    </w:p>
    <w:p w14:paraId="51AF5EE3" w14:textId="4FD807E6" w:rsidR="00AC40E6" w:rsidRDefault="00AC40E6" w:rsidP="00261D5B">
      <w:pPr>
        <w:tabs>
          <w:tab w:val="num" w:pos="851"/>
        </w:tabs>
        <w:jc w:val="both"/>
        <w:rPr>
          <w:rFonts w:cs="Arial"/>
        </w:rPr>
      </w:pPr>
    </w:p>
    <w:p w14:paraId="2DB3EFCD" w14:textId="624400DF" w:rsidR="00AC40E6" w:rsidRPr="00AC40E6" w:rsidRDefault="00AC40E6" w:rsidP="00261D5B">
      <w:pPr>
        <w:tabs>
          <w:tab w:val="num" w:pos="851"/>
        </w:tabs>
        <w:jc w:val="both"/>
        <w:rPr>
          <w:rFonts w:cs="Arial"/>
          <w:b/>
          <w:bCs/>
          <w:u w:val="single"/>
        </w:rPr>
      </w:pPr>
      <w:r w:rsidRPr="00AC40E6">
        <w:rPr>
          <w:rFonts w:cs="Arial"/>
          <w:b/>
          <w:bCs/>
          <w:u w:val="single"/>
        </w:rPr>
        <w:t>High Road/College Ave</w:t>
      </w:r>
    </w:p>
    <w:p w14:paraId="65E26944" w14:textId="39ED3204" w:rsidR="00AC40E6" w:rsidRPr="007E622E" w:rsidRDefault="00AC40E6" w:rsidP="00261D5B">
      <w:pPr>
        <w:tabs>
          <w:tab w:val="num" w:pos="851"/>
        </w:tabs>
        <w:jc w:val="both"/>
        <w:rPr>
          <w:rFonts w:cs="Arial"/>
          <w:color w:val="000000" w:themeColor="text1"/>
        </w:rPr>
      </w:pPr>
    </w:p>
    <w:p w14:paraId="5BA494E6" w14:textId="6B0DA31C" w:rsidR="00AC40E6" w:rsidRPr="007E622E" w:rsidRDefault="00C62E9A" w:rsidP="00261D5B">
      <w:pPr>
        <w:tabs>
          <w:tab w:val="num" w:pos="851"/>
        </w:tabs>
        <w:jc w:val="both"/>
        <w:rPr>
          <w:rFonts w:cs="Arial"/>
          <w:color w:val="000000" w:themeColor="text1"/>
        </w:rPr>
      </w:pPr>
      <w:r w:rsidRPr="007E622E">
        <w:rPr>
          <w:rFonts w:cs="Arial"/>
          <w:color w:val="000000" w:themeColor="text1"/>
        </w:rPr>
        <w:t xml:space="preserve">The feasibility study has been completed.  The recommendation is for an additional pedestrian refuge island on College Hill Road and Keep Clear </w:t>
      </w:r>
      <w:r w:rsidRPr="007E622E">
        <w:rPr>
          <w:rFonts w:cs="Arial"/>
          <w:color w:val="000000" w:themeColor="text1"/>
        </w:rPr>
        <w:lastRenderedPageBreak/>
        <w:t xml:space="preserve">markings at the High Road/Weald Lane junction.  Detailed design work will be </w:t>
      </w:r>
      <w:proofErr w:type="gramStart"/>
      <w:r w:rsidRPr="007E622E">
        <w:rPr>
          <w:rFonts w:cs="Arial"/>
          <w:color w:val="000000" w:themeColor="text1"/>
        </w:rPr>
        <w:t>completed</w:t>
      </w:r>
      <w:proofErr w:type="gramEnd"/>
      <w:r w:rsidRPr="007E622E">
        <w:rPr>
          <w:rFonts w:cs="Arial"/>
          <w:color w:val="000000" w:themeColor="text1"/>
        </w:rPr>
        <w:t xml:space="preserve"> and the scheme implemented (subject to funding).</w:t>
      </w:r>
    </w:p>
    <w:p w14:paraId="719978CD" w14:textId="27BC36E7" w:rsidR="00AC40E6" w:rsidRDefault="00AC40E6" w:rsidP="00261D5B">
      <w:pPr>
        <w:tabs>
          <w:tab w:val="num" w:pos="851"/>
        </w:tabs>
        <w:jc w:val="both"/>
        <w:rPr>
          <w:rFonts w:cs="Arial"/>
        </w:rPr>
      </w:pPr>
    </w:p>
    <w:p w14:paraId="7CE53853" w14:textId="11DAA1E3" w:rsidR="00AC40E6" w:rsidRPr="00AC40E6" w:rsidRDefault="00AC40E6" w:rsidP="00261D5B">
      <w:pPr>
        <w:tabs>
          <w:tab w:val="num" w:pos="851"/>
        </w:tabs>
        <w:jc w:val="both"/>
        <w:rPr>
          <w:rFonts w:cs="Arial"/>
          <w:b/>
          <w:bCs/>
          <w:u w:val="single"/>
        </w:rPr>
      </w:pPr>
      <w:r w:rsidRPr="00AC40E6">
        <w:rPr>
          <w:rFonts w:cs="Arial"/>
          <w:b/>
          <w:bCs/>
          <w:u w:val="single"/>
        </w:rPr>
        <w:t xml:space="preserve">Honeypot Lane </w:t>
      </w:r>
    </w:p>
    <w:p w14:paraId="209930E4" w14:textId="0B812E33" w:rsidR="00261D5B" w:rsidRDefault="00261D5B" w:rsidP="00261D5B">
      <w:pPr>
        <w:rPr>
          <w:rFonts w:cs="Arial"/>
        </w:rPr>
      </w:pPr>
    </w:p>
    <w:p w14:paraId="75D61EDC" w14:textId="79DC26F5" w:rsidR="00AC40E6" w:rsidRPr="007E622E" w:rsidRDefault="00AC40E6" w:rsidP="00261D5B">
      <w:pPr>
        <w:rPr>
          <w:rFonts w:cs="Arial"/>
          <w:color w:val="000000" w:themeColor="text1"/>
        </w:rPr>
      </w:pPr>
      <w:r>
        <w:rPr>
          <w:rFonts w:cs="Arial"/>
        </w:rPr>
        <w:t>Feasibility study/design only scheme looking at measures to reduce accidents at a break in the central reservation.</w:t>
      </w:r>
      <w:r w:rsidR="00C62E9A" w:rsidRPr="007E622E">
        <w:rPr>
          <w:rFonts w:cs="Arial"/>
          <w:color w:val="000000" w:themeColor="text1"/>
        </w:rPr>
        <w:t xml:space="preserve"> The feasibility study has been completed.  The recommendation is for a speed limit reduction from 40mph to 30mph and some minor white lining work around the gap in the central reservation opposite the shops on Honeypot Lane.</w:t>
      </w:r>
    </w:p>
    <w:p w14:paraId="43F3B997" w14:textId="7823A02E" w:rsidR="00AC40E6" w:rsidRDefault="00AC40E6" w:rsidP="00261D5B">
      <w:pPr>
        <w:rPr>
          <w:rFonts w:cs="Arial"/>
        </w:rPr>
      </w:pPr>
    </w:p>
    <w:p w14:paraId="09C50C1C" w14:textId="1965CB6B" w:rsidR="00AC40E6" w:rsidRPr="00AC40E6" w:rsidRDefault="00AC40E6" w:rsidP="00261D5B">
      <w:pPr>
        <w:rPr>
          <w:rFonts w:cs="Arial"/>
          <w:b/>
          <w:bCs/>
          <w:u w:val="single"/>
        </w:rPr>
      </w:pPr>
      <w:r w:rsidRPr="00AC40E6">
        <w:rPr>
          <w:rFonts w:cs="Arial"/>
          <w:b/>
          <w:bCs/>
          <w:u w:val="single"/>
        </w:rPr>
        <w:t>Boroughwide 20mph Zones</w:t>
      </w:r>
    </w:p>
    <w:p w14:paraId="7139927F" w14:textId="48B60F0B" w:rsidR="00AC40E6" w:rsidRDefault="00AC40E6" w:rsidP="00261D5B">
      <w:pPr>
        <w:rPr>
          <w:rFonts w:cs="Arial"/>
        </w:rPr>
      </w:pPr>
    </w:p>
    <w:p w14:paraId="06458B88" w14:textId="1060116A" w:rsidR="005F67D7" w:rsidRDefault="00AC40E6" w:rsidP="00AD4D89">
      <w:pPr>
        <w:rPr>
          <w:rFonts w:cs="Arial"/>
        </w:rPr>
      </w:pPr>
      <w:r>
        <w:rPr>
          <w:rFonts w:cs="Arial"/>
        </w:rPr>
        <w:t>An assessment of areas</w:t>
      </w:r>
      <w:r w:rsidR="005F67D7">
        <w:rPr>
          <w:rFonts w:cs="Arial"/>
        </w:rPr>
        <w:t xml:space="preserve"> between existing 20mph zones and locations where we have received requests for traffic calming in residential streets have been prioritised in line with the TARSAP agreed process.  </w:t>
      </w:r>
    </w:p>
    <w:p w14:paraId="5088CE39" w14:textId="2B5C3BD2" w:rsidR="00AD4D89" w:rsidRDefault="00AD4D89" w:rsidP="00AD4D89">
      <w:pPr>
        <w:rPr>
          <w:rFonts w:cs="Arial"/>
        </w:rPr>
      </w:pPr>
    </w:p>
    <w:p w14:paraId="0C6FBC56" w14:textId="671EAD7A" w:rsidR="00AD4D89" w:rsidRPr="007E622E" w:rsidRDefault="00AD4D89" w:rsidP="00AD4D89">
      <w:pPr>
        <w:rPr>
          <w:rFonts w:cs="Arial"/>
          <w:color w:val="000000" w:themeColor="text1"/>
        </w:rPr>
      </w:pPr>
      <w:r w:rsidRPr="007E622E">
        <w:rPr>
          <w:rFonts w:cs="Arial"/>
          <w:color w:val="000000" w:themeColor="text1"/>
        </w:rPr>
        <w:t xml:space="preserve">The locations that scored highest </w:t>
      </w:r>
      <w:proofErr w:type="gramStart"/>
      <w:r w:rsidRPr="007E622E">
        <w:rPr>
          <w:rFonts w:cs="Arial"/>
          <w:color w:val="000000" w:themeColor="text1"/>
        </w:rPr>
        <w:t>are;</w:t>
      </w:r>
      <w:proofErr w:type="gramEnd"/>
      <w:r w:rsidRPr="007E622E">
        <w:rPr>
          <w:rFonts w:cs="Arial"/>
          <w:color w:val="000000" w:themeColor="text1"/>
        </w:rPr>
        <w:t xml:space="preserve"> </w:t>
      </w:r>
    </w:p>
    <w:tbl>
      <w:tblPr>
        <w:tblStyle w:val="TableGrid"/>
        <w:tblW w:w="0" w:type="auto"/>
        <w:tblLook w:val="04A0" w:firstRow="1" w:lastRow="0" w:firstColumn="1" w:lastColumn="0" w:noHBand="0" w:noVBand="1"/>
      </w:tblPr>
      <w:tblGrid>
        <w:gridCol w:w="4149"/>
        <w:gridCol w:w="4150"/>
      </w:tblGrid>
      <w:tr w:rsidR="007E622E" w:rsidRPr="007E622E" w14:paraId="53CC73BA" w14:textId="77777777" w:rsidTr="00AD4D89">
        <w:tc>
          <w:tcPr>
            <w:tcW w:w="4149" w:type="dxa"/>
          </w:tcPr>
          <w:p w14:paraId="599FEEC7" w14:textId="2C1974EC" w:rsidR="00AD4D89" w:rsidRPr="007E622E" w:rsidRDefault="00AD4D89" w:rsidP="00AD4D89">
            <w:pPr>
              <w:rPr>
                <w:rFonts w:cs="Arial"/>
                <w:color w:val="000000" w:themeColor="text1"/>
              </w:rPr>
            </w:pPr>
            <w:r w:rsidRPr="007E622E">
              <w:rPr>
                <w:color w:val="000000" w:themeColor="text1"/>
              </w:rPr>
              <w:t xml:space="preserve">1 Mollison Way </w:t>
            </w:r>
          </w:p>
        </w:tc>
        <w:tc>
          <w:tcPr>
            <w:tcW w:w="4150" w:type="dxa"/>
          </w:tcPr>
          <w:p w14:paraId="67982B92" w14:textId="0912AA3C" w:rsidR="00AD4D89" w:rsidRPr="007E622E" w:rsidRDefault="00AD4D89" w:rsidP="00AD4D89">
            <w:pPr>
              <w:rPr>
                <w:rFonts w:cs="Arial"/>
                <w:color w:val="000000" w:themeColor="text1"/>
              </w:rPr>
            </w:pPr>
            <w:r w:rsidRPr="007E622E">
              <w:rPr>
                <w:color w:val="000000" w:themeColor="text1"/>
              </w:rPr>
              <w:t xml:space="preserve">2 Pinner Park Avenue </w:t>
            </w:r>
          </w:p>
        </w:tc>
      </w:tr>
      <w:tr w:rsidR="007E622E" w:rsidRPr="007E622E" w14:paraId="31ADDAF3" w14:textId="77777777" w:rsidTr="00AD4D89">
        <w:tc>
          <w:tcPr>
            <w:tcW w:w="4149" w:type="dxa"/>
          </w:tcPr>
          <w:p w14:paraId="658091CA" w14:textId="1931D66F" w:rsidR="00AD4D89" w:rsidRPr="007E622E" w:rsidRDefault="00AD4D89" w:rsidP="00AD4D89">
            <w:pPr>
              <w:rPr>
                <w:rFonts w:cs="Arial"/>
                <w:color w:val="000000" w:themeColor="text1"/>
              </w:rPr>
            </w:pPr>
            <w:r w:rsidRPr="007E622E">
              <w:rPr>
                <w:color w:val="000000" w:themeColor="text1"/>
              </w:rPr>
              <w:t xml:space="preserve">3 Northumberland Road </w:t>
            </w:r>
          </w:p>
        </w:tc>
        <w:tc>
          <w:tcPr>
            <w:tcW w:w="4150" w:type="dxa"/>
          </w:tcPr>
          <w:p w14:paraId="1065EFD1" w14:textId="267E0A52" w:rsidR="00AD4D89" w:rsidRPr="007E622E" w:rsidRDefault="00AD4D89" w:rsidP="00AD4D89">
            <w:pPr>
              <w:rPr>
                <w:rFonts w:cs="Arial"/>
                <w:color w:val="000000" w:themeColor="text1"/>
              </w:rPr>
            </w:pPr>
            <w:r w:rsidRPr="007E622E">
              <w:rPr>
                <w:color w:val="000000" w:themeColor="text1"/>
              </w:rPr>
              <w:t>4 Lucas Avenue/Rayners Lane</w:t>
            </w:r>
          </w:p>
        </w:tc>
      </w:tr>
      <w:tr w:rsidR="007E622E" w:rsidRPr="007E622E" w14:paraId="40AA9495" w14:textId="77777777" w:rsidTr="00AD4D89">
        <w:tc>
          <w:tcPr>
            <w:tcW w:w="4149" w:type="dxa"/>
          </w:tcPr>
          <w:p w14:paraId="75B574B1" w14:textId="74F615B7" w:rsidR="00AD4D89" w:rsidRPr="007E622E" w:rsidRDefault="00AD4D89" w:rsidP="00AD4D89">
            <w:pPr>
              <w:rPr>
                <w:rFonts w:cs="Arial"/>
                <w:color w:val="000000" w:themeColor="text1"/>
              </w:rPr>
            </w:pPr>
            <w:r w:rsidRPr="007E622E">
              <w:rPr>
                <w:color w:val="000000" w:themeColor="text1"/>
              </w:rPr>
              <w:t xml:space="preserve">5 </w:t>
            </w:r>
            <w:proofErr w:type="spellStart"/>
            <w:r w:rsidRPr="007E622E">
              <w:rPr>
                <w:color w:val="000000" w:themeColor="text1"/>
              </w:rPr>
              <w:t>Grimsdyke</w:t>
            </w:r>
            <w:proofErr w:type="spellEnd"/>
            <w:r w:rsidRPr="007E622E">
              <w:rPr>
                <w:color w:val="000000" w:themeColor="text1"/>
              </w:rPr>
              <w:t xml:space="preserve"> Road </w:t>
            </w:r>
          </w:p>
        </w:tc>
        <w:tc>
          <w:tcPr>
            <w:tcW w:w="4150" w:type="dxa"/>
          </w:tcPr>
          <w:p w14:paraId="4D4A9107" w14:textId="78EE9C7B" w:rsidR="00AD4D89" w:rsidRPr="007E622E" w:rsidRDefault="00AD4D89" w:rsidP="00AD4D89">
            <w:pPr>
              <w:rPr>
                <w:rFonts w:cs="Arial"/>
                <w:color w:val="000000" w:themeColor="text1"/>
              </w:rPr>
            </w:pPr>
            <w:r w:rsidRPr="007E622E">
              <w:rPr>
                <w:color w:val="000000" w:themeColor="text1"/>
              </w:rPr>
              <w:t xml:space="preserve">6 Southfield Park </w:t>
            </w:r>
          </w:p>
        </w:tc>
      </w:tr>
      <w:tr w:rsidR="007E622E" w:rsidRPr="007E622E" w14:paraId="2331AFD6" w14:textId="77777777" w:rsidTr="00AD4D89">
        <w:tc>
          <w:tcPr>
            <w:tcW w:w="4149" w:type="dxa"/>
          </w:tcPr>
          <w:p w14:paraId="6B12E634" w14:textId="27FC106E" w:rsidR="00AD4D89" w:rsidRPr="007E622E" w:rsidRDefault="00AD4D89" w:rsidP="00AD4D89">
            <w:pPr>
              <w:rPr>
                <w:rFonts w:cs="Arial"/>
                <w:color w:val="000000" w:themeColor="text1"/>
              </w:rPr>
            </w:pPr>
            <w:r w:rsidRPr="007E622E">
              <w:rPr>
                <w:color w:val="000000" w:themeColor="text1"/>
              </w:rPr>
              <w:t xml:space="preserve">7 Radnor Road </w:t>
            </w:r>
          </w:p>
        </w:tc>
        <w:tc>
          <w:tcPr>
            <w:tcW w:w="4150" w:type="dxa"/>
          </w:tcPr>
          <w:p w14:paraId="4F163D12" w14:textId="62D10DFE" w:rsidR="00AD4D89" w:rsidRPr="007E622E" w:rsidRDefault="00AD4D89" w:rsidP="00AD4D89">
            <w:pPr>
              <w:rPr>
                <w:rFonts w:cs="Arial"/>
                <w:color w:val="000000" w:themeColor="text1"/>
              </w:rPr>
            </w:pPr>
            <w:r w:rsidRPr="007E622E">
              <w:rPr>
                <w:color w:val="000000" w:themeColor="text1"/>
              </w:rPr>
              <w:t xml:space="preserve">8 Portland Crescent </w:t>
            </w:r>
          </w:p>
        </w:tc>
      </w:tr>
      <w:tr w:rsidR="007E622E" w:rsidRPr="007E622E" w14:paraId="72BD5F7D" w14:textId="77777777" w:rsidTr="00AD4D89">
        <w:tc>
          <w:tcPr>
            <w:tcW w:w="4149" w:type="dxa"/>
          </w:tcPr>
          <w:p w14:paraId="4433657B" w14:textId="75DDF313" w:rsidR="00AD4D89" w:rsidRPr="007E622E" w:rsidRDefault="00AD4D89" w:rsidP="00AD4D89">
            <w:pPr>
              <w:rPr>
                <w:rFonts w:cs="Arial"/>
                <w:color w:val="000000" w:themeColor="text1"/>
              </w:rPr>
            </w:pPr>
            <w:r w:rsidRPr="007E622E">
              <w:rPr>
                <w:color w:val="000000" w:themeColor="text1"/>
              </w:rPr>
              <w:t>9 Church Lane, Harrow Weald</w:t>
            </w:r>
          </w:p>
        </w:tc>
        <w:tc>
          <w:tcPr>
            <w:tcW w:w="4150" w:type="dxa"/>
          </w:tcPr>
          <w:p w14:paraId="02C8F721" w14:textId="1DE6645C" w:rsidR="00AD4D89" w:rsidRPr="007E622E" w:rsidRDefault="00AD4D89" w:rsidP="00AD4D89">
            <w:pPr>
              <w:rPr>
                <w:rFonts w:cs="Arial"/>
                <w:color w:val="000000" w:themeColor="text1"/>
              </w:rPr>
            </w:pPr>
            <w:r w:rsidRPr="007E622E">
              <w:rPr>
                <w:color w:val="000000" w:themeColor="text1"/>
              </w:rPr>
              <w:t xml:space="preserve">10 Vernon Drive </w:t>
            </w:r>
          </w:p>
        </w:tc>
      </w:tr>
      <w:tr w:rsidR="007E622E" w:rsidRPr="007E622E" w14:paraId="0BE9080B" w14:textId="77777777" w:rsidTr="00AD4D89">
        <w:tc>
          <w:tcPr>
            <w:tcW w:w="4149" w:type="dxa"/>
          </w:tcPr>
          <w:p w14:paraId="65A677D1" w14:textId="0C0F16F8" w:rsidR="00AD4D89" w:rsidRPr="007E622E" w:rsidRDefault="00AD4D89" w:rsidP="00AD4D89">
            <w:pPr>
              <w:rPr>
                <w:color w:val="000000" w:themeColor="text1"/>
              </w:rPr>
            </w:pPr>
            <w:r w:rsidRPr="007E622E">
              <w:rPr>
                <w:color w:val="000000" w:themeColor="text1"/>
              </w:rPr>
              <w:t xml:space="preserve">11 Dalston Drive </w:t>
            </w:r>
          </w:p>
        </w:tc>
        <w:tc>
          <w:tcPr>
            <w:tcW w:w="4150" w:type="dxa"/>
          </w:tcPr>
          <w:p w14:paraId="3E4F8689" w14:textId="7ADCF907" w:rsidR="00AD4D89" w:rsidRPr="007E622E" w:rsidRDefault="00AD4D89" w:rsidP="00AD4D89">
            <w:pPr>
              <w:rPr>
                <w:color w:val="000000" w:themeColor="text1"/>
              </w:rPr>
            </w:pPr>
            <w:r w:rsidRPr="007E622E">
              <w:rPr>
                <w:color w:val="000000" w:themeColor="text1"/>
              </w:rPr>
              <w:t xml:space="preserve">12 Pinner View </w:t>
            </w:r>
          </w:p>
        </w:tc>
      </w:tr>
      <w:tr w:rsidR="00AD4D89" w:rsidRPr="007E622E" w14:paraId="334872BF" w14:textId="77777777" w:rsidTr="00AD4D89">
        <w:tc>
          <w:tcPr>
            <w:tcW w:w="4149" w:type="dxa"/>
          </w:tcPr>
          <w:p w14:paraId="0664C52C" w14:textId="39F0D4C0" w:rsidR="00AD4D89" w:rsidRPr="007E622E" w:rsidRDefault="00AD4D89" w:rsidP="00AD4D89">
            <w:pPr>
              <w:rPr>
                <w:color w:val="000000" w:themeColor="text1"/>
              </w:rPr>
            </w:pPr>
            <w:r w:rsidRPr="007E622E">
              <w:rPr>
                <w:color w:val="000000" w:themeColor="text1"/>
              </w:rPr>
              <w:t xml:space="preserve">13 Uppingham Avenue </w:t>
            </w:r>
          </w:p>
        </w:tc>
        <w:tc>
          <w:tcPr>
            <w:tcW w:w="4150" w:type="dxa"/>
          </w:tcPr>
          <w:p w14:paraId="62ECD8DD" w14:textId="04F84D6F" w:rsidR="00AD4D89" w:rsidRPr="007E622E" w:rsidRDefault="00AD4D89" w:rsidP="00AD4D89">
            <w:pPr>
              <w:rPr>
                <w:color w:val="000000" w:themeColor="text1"/>
              </w:rPr>
            </w:pPr>
            <w:r w:rsidRPr="007E622E">
              <w:rPr>
                <w:color w:val="000000" w:themeColor="text1"/>
              </w:rPr>
              <w:t xml:space="preserve">14 St Michaels Crescent </w:t>
            </w:r>
          </w:p>
        </w:tc>
      </w:tr>
    </w:tbl>
    <w:p w14:paraId="30483FA0" w14:textId="1EF21875" w:rsidR="00AD4D89" w:rsidRPr="007E622E" w:rsidRDefault="00AD4D89" w:rsidP="00AD4D89">
      <w:pPr>
        <w:rPr>
          <w:rFonts w:cs="Arial"/>
          <w:color w:val="000000" w:themeColor="text1"/>
        </w:rPr>
      </w:pPr>
    </w:p>
    <w:p w14:paraId="48A11300" w14:textId="7029EDF8" w:rsidR="00AD4D89" w:rsidRPr="007E622E" w:rsidRDefault="00AD4D89" w:rsidP="00AD4D89">
      <w:pPr>
        <w:rPr>
          <w:rFonts w:cs="Arial"/>
          <w:color w:val="000000" w:themeColor="text1"/>
        </w:rPr>
      </w:pPr>
      <w:r w:rsidRPr="007E622E">
        <w:rPr>
          <w:rFonts w:cs="Arial"/>
          <w:color w:val="000000" w:themeColor="text1"/>
        </w:rPr>
        <w:t xml:space="preserve">The Mollison Way scheme has been designed and public consultation complete.  </w:t>
      </w:r>
      <w:proofErr w:type="gramStart"/>
      <w:r w:rsidRPr="007E622E">
        <w:rPr>
          <w:rFonts w:cs="Arial"/>
          <w:color w:val="000000" w:themeColor="text1"/>
        </w:rPr>
        <w:t>The majority of</w:t>
      </w:r>
      <w:proofErr w:type="gramEnd"/>
      <w:r w:rsidRPr="007E622E">
        <w:rPr>
          <w:rFonts w:cs="Arial"/>
          <w:color w:val="000000" w:themeColor="text1"/>
        </w:rPr>
        <w:t xml:space="preserve"> responses were in favour of a 20mph zone with sinusoidal humps.</w:t>
      </w:r>
      <w:r w:rsidR="006A6E16" w:rsidRPr="007E622E">
        <w:rPr>
          <w:rFonts w:cs="Arial"/>
          <w:color w:val="000000" w:themeColor="text1"/>
        </w:rPr>
        <w:t xml:space="preserve">  Subject to PH approval, this scheme will proceed to statutory consultation and implementation this financial year.</w:t>
      </w:r>
    </w:p>
    <w:p w14:paraId="074BD050" w14:textId="02834E54" w:rsidR="00AD4D89" w:rsidRPr="007E622E" w:rsidRDefault="00AD4D89" w:rsidP="00AD4D89">
      <w:pPr>
        <w:rPr>
          <w:rFonts w:cs="Arial"/>
          <w:color w:val="000000" w:themeColor="text1"/>
        </w:rPr>
      </w:pPr>
    </w:p>
    <w:p w14:paraId="0260A803" w14:textId="139B37FD" w:rsidR="00AD4D89" w:rsidRPr="007E622E" w:rsidRDefault="00AD4D89" w:rsidP="00AD4D89">
      <w:pPr>
        <w:rPr>
          <w:rFonts w:cs="Arial"/>
          <w:color w:val="000000" w:themeColor="text1"/>
        </w:rPr>
      </w:pPr>
      <w:r w:rsidRPr="007E622E">
        <w:rPr>
          <w:rFonts w:cs="Arial"/>
          <w:color w:val="000000" w:themeColor="text1"/>
        </w:rPr>
        <w:t>The Pinner Park Avenue scheme has been designed.  Public consultation will take place shortly.</w:t>
      </w:r>
    </w:p>
    <w:p w14:paraId="44BF96E3" w14:textId="050C623A" w:rsidR="006A6E16" w:rsidRDefault="006A6E16" w:rsidP="00AD4D89">
      <w:pPr>
        <w:rPr>
          <w:rFonts w:cs="Arial"/>
          <w:color w:val="FF0000"/>
        </w:rPr>
      </w:pPr>
    </w:p>
    <w:p w14:paraId="58419853" w14:textId="7CC2F02E" w:rsidR="005F67D7" w:rsidRPr="005F67D7" w:rsidRDefault="005F67D7" w:rsidP="00261D5B">
      <w:pPr>
        <w:rPr>
          <w:rFonts w:cs="Arial"/>
          <w:b/>
          <w:bCs/>
          <w:u w:val="single"/>
        </w:rPr>
      </w:pPr>
      <w:r w:rsidRPr="005F67D7">
        <w:rPr>
          <w:rFonts w:cs="Arial"/>
          <w:b/>
          <w:bCs/>
          <w:u w:val="single"/>
        </w:rPr>
        <w:t>George V Avenue/Headstone Lane/Pinner Road</w:t>
      </w:r>
    </w:p>
    <w:p w14:paraId="2FF552F3" w14:textId="5D850973" w:rsidR="00261D5B" w:rsidRDefault="00261D5B" w:rsidP="00261D5B">
      <w:pPr>
        <w:rPr>
          <w:rFonts w:cs="Arial"/>
        </w:rPr>
      </w:pPr>
    </w:p>
    <w:p w14:paraId="53C85A9E" w14:textId="59B37E77" w:rsidR="005F67D7" w:rsidRDefault="005F67D7" w:rsidP="00261D5B">
      <w:pPr>
        <w:rPr>
          <w:rFonts w:cs="Arial"/>
        </w:rPr>
      </w:pPr>
      <w:r>
        <w:rPr>
          <w:rFonts w:cs="Arial"/>
        </w:rPr>
        <w:t>Feasibility study and design looking at improvements to pedestrian and cyclist facilities and possible bus priority measures.  This will be combined with reviews at near-by major junctions.</w:t>
      </w:r>
    </w:p>
    <w:p w14:paraId="560789C0" w14:textId="7A3C6184" w:rsidR="005F67D7" w:rsidRDefault="005F67D7" w:rsidP="00261D5B">
      <w:pPr>
        <w:rPr>
          <w:rFonts w:cs="Arial"/>
        </w:rPr>
      </w:pPr>
    </w:p>
    <w:p w14:paraId="7975EBD4" w14:textId="15BBA264" w:rsidR="005F67D7" w:rsidRPr="005F67D7" w:rsidRDefault="005F67D7" w:rsidP="00261D5B">
      <w:pPr>
        <w:rPr>
          <w:rFonts w:cs="Arial"/>
          <w:b/>
          <w:bCs/>
          <w:u w:val="single"/>
        </w:rPr>
      </w:pPr>
      <w:r w:rsidRPr="005F67D7">
        <w:rPr>
          <w:rFonts w:cs="Arial"/>
          <w:b/>
          <w:bCs/>
          <w:u w:val="single"/>
        </w:rPr>
        <w:t>Pinner Road/Station Road</w:t>
      </w:r>
    </w:p>
    <w:p w14:paraId="5A5198CA" w14:textId="075F5BA5" w:rsidR="005F67D7" w:rsidRDefault="005F67D7" w:rsidP="00261D5B">
      <w:pPr>
        <w:rPr>
          <w:rFonts w:cs="Arial"/>
        </w:rPr>
      </w:pPr>
    </w:p>
    <w:p w14:paraId="704B8FBF" w14:textId="746EEF69" w:rsidR="005F67D7" w:rsidRDefault="005F67D7" w:rsidP="00261D5B">
      <w:pPr>
        <w:rPr>
          <w:rFonts w:cs="Arial"/>
        </w:rPr>
      </w:pPr>
      <w:r>
        <w:rPr>
          <w:rFonts w:cs="Arial"/>
        </w:rPr>
        <w:t xml:space="preserve">Feasibility study and design looking at improvements to pedestrian and cyclist facilities and possible bus priority measures.  This will be combined with reviews at near-by major junctions.  </w:t>
      </w:r>
    </w:p>
    <w:p w14:paraId="5EE38DFF" w14:textId="5ACB5D68" w:rsidR="005F67D7" w:rsidRDefault="005F67D7" w:rsidP="00261D5B">
      <w:pPr>
        <w:rPr>
          <w:rFonts w:cs="Arial"/>
        </w:rPr>
      </w:pPr>
    </w:p>
    <w:p w14:paraId="46CB3C97" w14:textId="02F77B2F" w:rsidR="005F67D7" w:rsidRPr="005F67D7" w:rsidRDefault="005F67D7" w:rsidP="00261D5B">
      <w:pPr>
        <w:rPr>
          <w:rFonts w:cs="Arial"/>
          <w:b/>
          <w:bCs/>
          <w:u w:val="single"/>
        </w:rPr>
      </w:pPr>
      <w:r w:rsidRPr="005F67D7">
        <w:rPr>
          <w:rFonts w:cs="Arial"/>
          <w:b/>
          <w:bCs/>
          <w:u w:val="single"/>
        </w:rPr>
        <w:t>Harrow View</w:t>
      </w:r>
    </w:p>
    <w:p w14:paraId="6B3D6CE0" w14:textId="2E86AD10" w:rsidR="005F67D7" w:rsidRDefault="005F67D7" w:rsidP="00261D5B">
      <w:pPr>
        <w:rPr>
          <w:rFonts w:cs="Arial"/>
        </w:rPr>
      </w:pPr>
    </w:p>
    <w:p w14:paraId="7FAA0790" w14:textId="294ACBBD" w:rsidR="005F67D7" w:rsidRDefault="001E5EB9" w:rsidP="00261D5B">
      <w:pPr>
        <w:rPr>
          <w:rFonts w:cs="Arial"/>
        </w:rPr>
      </w:pPr>
      <w:r>
        <w:rPr>
          <w:rFonts w:cs="Arial"/>
        </w:rPr>
        <w:t>A f</w:t>
      </w:r>
      <w:r w:rsidR="005F67D7">
        <w:rPr>
          <w:rFonts w:cs="Arial"/>
        </w:rPr>
        <w:t xml:space="preserve">easibility study </w:t>
      </w:r>
      <w:r>
        <w:rPr>
          <w:rFonts w:cs="Arial"/>
        </w:rPr>
        <w:t>has been carried out looking at the</w:t>
      </w:r>
      <w:r w:rsidR="005F67D7">
        <w:rPr>
          <w:rFonts w:cs="Arial"/>
        </w:rPr>
        <w:t xml:space="preserve"> possibility of providing a formal crossing facility between Cunningham Park and Marlborough Hill.</w:t>
      </w:r>
      <w:r>
        <w:rPr>
          <w:rFonts w:cs="Arial"/>
        </w:rPr>
        <w:t xml:space="preserve"> </w:t>
      </w:r>
      <w:r>
        <w:rPr>
          <w:rFonts w:cs="Arial"/>
        </w:rPr>
        <w:lastRenderedPageBreak/>
        <w:t xml:space="preserve">There is clear demand for crossing at the location however, the location is unsafe due to be </w:t>
      </w:r>
    </w:p>
    <w:p w14:paraId="42C1175E" w14:textId="04AA5B2D" w:rsidR="000E668A" w:rsidRDefault="000E668A" w:rsidP="00261D5B">
      <w:pPr>
        <w:rPr>
          <w:rFonts w:cs="Arial"/>
        </w:rPr>
      </w:pPr>
    </w:p>
    <w:p w14:paraId="167881A7" w14:textId="547A94BE" w:rsidR="000E668A" w:rsidRPr="000E668A" w:rsidRDefault="000E668A" w:rsidP="00261D5B">
      <w:pPr>
        <w:rPr>
          <w:rFonts w:cs="Arial"/>
          <w:b/>
          <w:bCs/>
          <w:u w:val="single"/>
        </w:rPr>
      </w:pPr>
      <w:r w:rsidRPr="000E668A">
        <w:rPr>
          <w:rFonts w:cs="Arial"/>
          <w:b/>
          <w:bCs/>
          <w:u w:val="single"/>
        </w:rPr>
        <w:t>Old Church Lane</w:t>
      </w:r>
    </w:p>
    <w:p w14:paraId="7DA910CA" w14:textId="59F6186E" w:rsidR="000E668A" w:rsidRDefault="000E668A" w:rsidP="00261D5B">
      <w:pPr>
        <w:rPr>
          <w:rFonts w:cs="Arial"/>
        </w:rPr>
      </w:pPr>
    </w:p>
    <w:p w14:paraId="51142853" w14:textId="58B694A9" w:rsidR="000E668A" w:rsidRPr="0029640A" w:rsidRDefault="000E668A" w:rsidP="00261D5B">
      <w:pPr>
        <w:rPr>
          <w:rFonts w:cs="Arial"/>
          <w:color w:val="FF0000"/>
        </w:rPr>
      </w:pPr>
      <w:r>
        <w:rPr>
          <w:rFonts w:cs="Arial"/>
        </w:rPr>
        <w:t>Design work is underway looking at providing a formal crossing facility in the vicinity of Stanmore College</w:t>
      </w:r>
      <w:r w:rsidRPr="007E622E">
        <w:rPr>
          <w:rFonts w:cs="Arial"/>
          <w:color w:val="000000" w:themeColor="text1"/>
        </w:rPr>
        <w:t>.</w:t>
      </w:r>
      <w:r w:rsidR="0029640A" w:rsidRPr="007E622E">
        <w:rPr>
          <w:rFonts w:cs="Arial"/>
          <w:color w:val="000000" w:themeColor="text1"/>
        </w:rPr>
        <w:t xml:space="preserve"> Public consultation </w:t>
      </w:r>
      <w:r w:rsidR="001E5EB9">
        <w:rPr>
          <w:rFonts w:cs="Arial"/>
          <w:color w:val="000000" w:themeColor="text1"/>
        </w:rPr>
        <w:t>is underway</w:t>
      </w:r>
      <w:r w:rsidR="0029640A" w:rsidRPr="007E622E">
        <w:rPr>
          <w:rFonts w:cs="Arial"/>
          <w:color w:val="000000" w:themeColor="text1"/>
        </w:rPr>
        <w:t>.</w:t>
      </w:r>
    </w:p>
    <w:p w14:paraId="0F470C9E" w14:textId="33BBD141" w:rsidR="000E668A" w:rsidRDefault="000E668A" w:rsidP="00261D5B">
      <w:pPr>
        <w:rPr>
          <w:rFonts w:cs="Arial"/>
        </w:rPr>
      </w:pPr>
    </w:p>
    <w:p w14:paraId="47578BDF" w14:textId="235637CE" w:rsidR="000E668A" w:rsidRPr="000E668A" w:rsidRDefault="000E668A" w:rsidP="00261D5B">
      <w:pPr>
        <w:rPr>
          <w:rFonts w:cs="Arial"/>
          <w:b/>
          <w:bCs/>
          <w:color w:val="000000" w:themeColor="text1"/>
          <w:u w:val="single"/>
        </w:rPr>
      </w:pPr>
      <w:r w:rsidRPr="000E668A">
        <w:rPr>
          <w:rFonts w:cs="Arial"/>
          <w:b/>
          <w:bCs/>
          <w:color w:val="000000" w:themeColor="text1"/>
          <w:u w:val="single"/>
        </w:rPr>
        <w:t>Uxbridge Road/</w:t>
      </w:r>
      <w:proofErr w:type="spellStart"/>
      <w:r w:rsidRPr="000E668A">
        <w:rPr>
          <w:rFonts w:cs="Arial"/>
          <w:b/>
          <w:bCs/>
          <w:color w:val="000000" w:themeColor="text1"/>
          <w:u w:val="single"/>
        </w:rPr>
        <w:t>Blythwood</w:t>
      </w:r>
      <w:proofErr w:type="spellEnd"/>
      <w:r w:rsidRPr="000E668A">
        <w:rPr>
          <w:rFonts w:cs="Arial"/>
          <w:b/>
          <w:bCs/>
          <w:color w:val="000000" w:themeColor="text1"/>
          <w:u w:val="single"/>
        </w:rPr>
        <w:t xml:space="preserve"> Road</w:t>
      </w:r>
    </w:p>
    <w:p w14:paraId="3DA7B21A" w14:textId="6568683C" w:rsidR="000E668A" w:rsidRDefault="000E668A" w:rsidP="00261D5B">
      <w:pPr>
        <w:rPr>
          <w:rFonts w:cs="Arial"/>
        </w:rPr>
      </w:pPr>
    </w:p>
    <w:p w14:paraId="7173A900" w14:textId="29C919C1" w:rsidR="000E668A" w:rsidRPr="007E622E" w:rsidRDefault="0029640A" w:rsidP="00261D5B">
      <w:pPr>
        <w:rPr>
          <w:rFonts w:cs="Arial"/>
          <w:color w:val="000000" w:themeColor="text1"/>
        </w:rPr>
      </w:pPr>
      <w:r w:rsidRPr="007E622E">
        <w:rPr>
          <w:rFonts w:cs="Arial"/>
          <w:color w:val="000000" w:themeColor="text1"/>
        </w:rPr>
        <w:t>The feasibility study has been completed with the initial designs shared with Ward members for review and comments.</w:t>
      </w:r>
      <w:r w:rsidR="001E5EB9">
        <w:rPr>
          <w:rFonts w:cs="Arial"/>
          <w:color w:val="000000" w:themeColor="text1"/>
        </w:rPr>
        <w:t xml:space="preserve">  The preferred option is a signalised junction – </w:t>
      </w:r>
      <w:r w:rsidR="00C80F6A">
        <w:rPr>
          <w:rFonts w:cs="Arial"/>
          <w:color w:val="000000" w:themeColor="text1"/>
        </w:rPr>
        <w:t>officers to seek</w:t>
      </w:r>
      <w:r w:rsidR="001E5EB9">
        <w:rPr>
          <w:rFonts w:cs="Arial"/>
          <w:color w:val="000000" w:themeColor="text1"/>
        </w:rPr>
        <w:t xml:space="preserve"> TfL </w:t>
      </w:r>
      <w:r w:rsidR="00C80F6A">
        <w:rPr>
          <w:rFonts w:cs="Arial"/>
          <w:color w:val="000000" w:themeColor="text1"/>
        </w:rPr>
        <w:t xml:space="preserve">feedback </w:t>
      </w:r>
      <w:r w:rsidR="001E5EB9">
        <w:rPr>
          <w:rFonts w:cs="Arial"/>
          <w:color w:val="000000" w:themeColor="text1"/>
        </w:rPr>
        <w:t>in the first instance.</w:t>
      </w:r>
    </w:p>
    <w:p w14:paraId="1CA25A55" w14:textId="10530852" w:rsidR="000E668A" w:rsidRDefault="000E668A" w:rsidP="00261D5B">
      <w:pPr>
        <w:rPr>
          <w:rFonts w:cs="Arial"/>
        </w:rPr>
      </w:pPr>
    </w:p>
    <w:p w14:paraId="5C72F73F" w14:textId="111946D6" w:rsidR="008A28A4" w:rsidRPr="008A28A4" w:rsidRDefault="008A28A4" w:rsidP="00261D5B">
      <w:pPr>
        <w:rPr>
          <w:rFonts w:cs="Arial"/>
          <w:b/>
          <w:bCs/>
          <w:u w:val="single"/>
        </w:rPr>
      </w:pPr>
      <w:r w:rsidRPr="008A28A4">
        <w:rPr>
          <w:rFonts w:cs="Arial"/>
          <w:b/>
          <w:bCs/>
          <w:u w:val="single"/>
        </w:rPr>
        <w:t>Merlin Crescent</w:t>
      </w:r>
    </w:p>
    <w:p w14:paraId="11BF456E" w14:textId="71D73D96" w:rsidR="008A28A4" w:rsidRDefault="008A28A4" w:rsidP="00261D5B">
      <w:pPr>
        <w:rPr>
          <w:rFonts w:cs="Arial"/>
        </w:rPr>
      </w:pPr>
    </w:p>
    <w:p w14:paraId="69629F46" w14:textId="2EF2639F" w:rsidR="008A28A4" w:rsidRPr="007E622E" w:rsidRDefault="008A28A4" w:rsidP="00261D5B">
      <w:pPr>
        <w:rPr>
          <w:rFonts w:cs="Arial"/>
          <w:color w:val="000000" w:themeColor="text1"/>
        </w:rPr>
      </w:pPr>
      <w:r w:rsidRPr="007E622E">
        <w:rPr>
          <w:rFonts w:cs="Arial"/>
          <w:color w:val="000000" w:themeColor="text1"/>
        </w:rPr>
        <w:t xml:space="preserve">Surveys have been carried out and design work is underway looking at improvements to deal with non-compliance at the </w:t>
      </w:r>
      <w:proofErr w:type="gramStart"/>
      <w:r w:rsidRPr="007E622E">
        <w:rPr>
          <w:rFonts w:cs="Arial"/>
          <w:color w:val="000000" w:themeColor="text1"/>
        </w:rPr>
        <w:t>mini-roundabout</w:t>
      </w:r>
      <w:proofErr w:type="gramEnd"/>
      <w:r w:rsidRPr="007E622E">
        <w:rPr>
          <w:rFonts w:cs="Arial"/>
          <w:color w:val="000000" w:themeColor="text1"/>
        </w:rPr>
        <w:t xml:space="preserve"> at the junction with St Brides Avenue and potential for a crossing point near to St David’s Drive.</w:t>
      </w:r>
    </w:p>
    <w:p w14:paraId="38665994" w14:textId="77777777" w:rsidR="008A28A4" w:rsidRDefault="008A28A4" w:rsidP="00261D5B">
      <w:pPr>
        <w:rPr>
          <w:rFonts w:cs="Arial"/>
        </w:rPr>
      </w:pPr>
    </w:p>
    <w:p w14:paraId="38CE8420" w14:textId="6335CFEF" w:rsidR="000E668A" w:rsidRPr="000E668A" w:rsidRDefault="000E668A" w:rsidP="00261D5B">
      <w:pPr>
        <w:rPr>
          <w:rFonts w:cs="Arial"/>
          <w:b/>
          <w:bCs/>
          <w:u w:val="single"/>
        </w:rPr>
      </w:pPr>
      <w:r w:rsidRPr="000E668A">
        <w:rPr>
          <w:rFonts w:cs="Arial"/>
          <w:b/>
          <w:bCs/>
          <w:u w:val="single"/>
        </w:rPr>
        <w:t>Pinner District Walking Study</w:t>
      </w:r>
    </w:p>
    <w:p w14:paraId="2276EE39" w14:textId="479DD7D9" w:rsidR="000E668A" w:rsidRDefault="000E668A" w:rsidP="00261D5B">
      <w:pPr>
        <w:rPr>
          <w:rFonts w:cs="Arial"/>
        </w:rPr>
      </w:pPr>
    </w:p>
    <w:p w14:paraId="0D6E8331" w14:textId="4584BBC8" w:rsidR="000E668A" w:rsidRDefault="000E668A" w:rsidP="00261D5B">
      <w:pPr>
        <w:rPr>
          <w:rFonts w:cs="Arial"/>
        </w:rPr>
      </w:pPr>
      <w:r>
        <w:rPr>
          <w:rFonts w:cs="Arial"/>
        </w:rPr>
        <w:t>A feasibility study is being carried out looking at options to improve the pedestrian environment in Bridge Street.  This is not for construction in this financial year.</w:t>
      </w:r>
    </w:p>
    <w:p w14:paraId="1024BCA1" w14:textId="6C651F36" w:rsidR="000E668A" w:rsidRDefault="000E668A" w:rsidP="00261D5B">
      <w:pPr>
        <w:rPr>
          <w:rFonts w:cs="Arial"/>
        </w:rPr>
      </w:pPr>
    </w:p>
    <w:p w14:paraId="7E6B59B1" w14:textId="6F5CCF5E" w:rsidR="000E668A" w:rsidRPr="000E668A" w:rsidRDefault="000E668A" w:rsidP="00261D5B">
      <w:pPr>
        <w:rPr>
          <w:rFonts w:cs="Arial"/>
          <w:b/>
          <w:bCs/>
          <w:u w:val="single"/>
        </w:rPr>
      </w:pPr>
      <w:r w:rsidRPr="000E668A">
        <w:rPr>
          <w:rFonts w:cs="Arial"/>
          <w:b/>
          <w:bCs/>
          <w:u w:val="single"/>
        </w:rPr>
        <w:t>Boroughwide study of pedestrian walking areas</w:t>
      </w:r>
    </w:p>
    <w:p w14:paraId="568C3BDD" w14:textId="5CE16AB8" w:rsidR="000E668A" w:rsidRDefault="000E668A" w:rsidP="00261D5B">
      <w:pPr>
        <w:rPr>
          <w:rFonts w:cs="Arial"/>
        </w:rPr>
      </w:pPr>
    </w:p>
    <w:p w14:paraId="4C8C3AFF" w14:textId="2634A54E" w:rsidR="000E668A" w:rsidRDefault="000E668A" w:rsidP="00261D5B">
      <w:pPr>
        <w:rPr>
          <w:rFonts w:cs="Arial"/>
        </w:rPr>
      </w:pPr>
      <w:r>
        <w:rPr>
          <w:rFonts w:cs="Arial"/>
        </w:rPr>
        <w:t xml:space="preserve">Currently being reviewed is a possible crossing on Common Road near to the Sandringham development; a possible crossing on Locket Road near to Hibbert Road for Belmont School; possible widening of the footway along </w:t>
      </w:r>
      <w:proofErr w:type="spellStart"/>
      <w:r>
        <w:rPr>
          <w:rFonts w:cs="Arial"/>
        </w:rPr>
        <w:t>Brookshill</w:t>
      </w:r>
      <w:proofErr w:type="spellEnd"/>
      <w:r>
        <w:rPr>
          <w:rFonts w:cs="Arial"/>
        </w:rPr>
        <w:t xml:space="preserve"> between </w:t>
      </w:r>
      <w:proofErr w:type="spellStart"/>
      <w:r>
        <w:rPr>
          <w:rFonts w:cs="Arial"/>
        </w:rPr>
        <w:t>Hujjat</w:t>
      </w:r>
      <w:proofErr w:type="spellEnd"/>
      <w:r>
        <w:rPr>
          <w:rFonts w:cs="Arial"/>
        </w:rPr>
        <w:t xml:space="preserve"> Primary School and Uxbridge Road.  </w:t>
      </w:r>
    </w:p>
    <w:p w14:paraId="4368460C" w14:textId="12540C69" w:rsidR="0029640A" w:rsidRDefault="0029640A" w:rsidP="00261D5B">
      <w:pPr>
        <w:rPr>
          <w:rFonts w:cs="Arial"/>
        </w:rPr>
      </w:pPr>
    </w:p>
    <w:p w14:paraId="3D6CC7A6" w14:textId="2E11971D" w:rsidR="0029640A" w:rsidRPr="007E622E" w:rsidRDefault="0029640A" w:rsidP="00261D5B">
      <w:pPr>
        <w:rPr>
          <w:rFonts w:cs="Arial"/>
          <w:color w:val="000000" w:themeColor="text1"/>
        </w:rPr>
      </w:pPr>
      <w:r w:rsidRPr="007E622E">
        <w:rPr>
          <w:rFonts w:cs="Arial"/>
          <w:color w:val="000000" w:themeColor="text1"/>
        </w:rPr>
        <w:t>The study has been completed.  The outcome is to be shared with the PH.</w:t>
      </w:r>
    </w:p>
    <w:p w14:paraId="7861CF34" w14:textId="77777777" w:rsidR="000E668A" w:rsidRDefault="000E668A" w:rsidP="00261D5B">
      <w:pPr>
        <w:rPr>
          <w:rFonts w:cs="Arial"/>
        </w:rPr>
      </w:pPr>
    </w:p>
    <w:p w14:paraId="012147AA" w14:textId="77777777" w:rsidR="000E668A" w:rsidRPr="00B53B79" w:rsidRDefault="000E668A" w:rsidP="00261D5B">
      <w:pPr>
        <w:rPr>
          <w:rFonts w:cs="Arial"/>
          <w:b/>
          <w:bCs/>
          <w:u w:val="single"/>
        </w:rPr>
      </w:pPr>
      <w:r w:rsidRPr="00B53B79">
        <w:rPr>
          <w:rFonts w:cs="Arial"/>
          <w:b/>
          <w:bCs/>
          <w:u w:val="single"/>
        </w:rPr>
        <w:t>Local Initiative Schemes</w:t>
      </w:r>
    </w:p>
    <w:p w14:paraId="0E92D9F8" w14:textId="77777777" w:rsidR="000E668A" w:rsidRDefault="000E668A" w:rsidP="00261D5B">
      <w:pPr>
        <w:rPr>
          <w:rFonts w:cs="Arial"/>
        </w:rPr>
      </w:pPr>
    </w:p>
    <w:p w14:paraId="4EC80217" w14:textId="3CB6F8E2" w:rsidR="000E668A" w:rsidRDefault="007E622E" w:rsidP="00261D5B">
      <w:pPr>
        <w:rPr>
          <w:rFonts w:cs="Arial"/>
        </w:rPr>
      </w:pPr>
      <w:r>
        <w:rPr>
          <w:rFonts w:cs="Arial"/>
        </w:rPr>
        <w:t xml:space="preserve">Rolling programme of minor works </w:t>
      </w:r>
      <w:proofErr w:type="spellStart"/>
      <w:r>
        <w:rPr>
          <w:rFonts w:cs="Arial"/>
        </w:rPr>
        <w:t>eg.</w:t>
      </w:r>
      <w:proofErr w:type="spellEnd"/>
      <w:r>
        <w:rPr>
          <w:rFonts w:cs="Arial"/>
        </w:rPr>
        <w:t xml:space="preserve"> small scale lining and signing not covered by any other project.</w:t>
      </w:r>
    </w:p>
    <w:p w14:paraId="78E5B610" w14:textId="1F866B11" w:rsidR="00B53B79" w:rsidRDefault="00B53B79" w:rsidP="00261D5B">
      <w:pPr>
        <w:rPr>
          <w:rFonts w:cs="Arial"/>
        </w:rPr>
      </w:pPr>
    </w:p>
    <w:p w14:paraId="02C62A58" w14:textId="5DBD6F07" w:rsidR="00B53B79" w:rsidRPr="0023783C" w:rsidRDefault="0023783C" w:rsidP="00261D5B">
      <w:pPr>
        <w:rPr>
          <w:rFonts w:cs="Arial"/>
          <w:b/>
          <w:bCs/>
          <w:u w:val="single"/>
        </w:rPr>
      </w:pPr>
      <w:r w:rsidRPr="0023783C">
        <w:rPr>
          <w:rFonts w:cs="Arial"/>
          <w:b/>
          <w:bCs/>
          <w:u w:val="single"/>
        </w:rPr>
        <w:t>Boroughwide School Healthy Streets</w:t>
      </w:r>
    </w:p>
    <w:p w14:paraId="47593975" w14:textId="44FE1625" w:rsidR="0023783C" w:rsidRDefault="0023783C" w:rsidP="00261D5B">
      <w:pPr>
        <w:rPr>
          <w:rFonts w:cs="Arial"/>
        </w:rPr>
      </w:pPr>
    </w:p>
    <w:p w14:paraId="62A45EB5" w14:textId="06B22C06" w:rsidR="0023783C" w:rsidRDefault="0023783C" w:rsidP="00261D5B">
      <w:pPr>
        <w:rPr>
          <w:rFonts w:cs="Arial"/>
        </w:rPr>
      </w:pPr>
      <w:r>
        <w:rPr>
          <w:rFonts w:cs="Arial"/>
        </w:rPr>
        <w:t xml:space="preserve">Feasibility study only looking at the process and prioritisation of locations for possible school streets.  This will lead to </w:t>
      </w:r>
      <w:r w:rsidR="00DC1547">
        <w:rPr>
          <w:rFonts w:cs="Arial"/>
        </w:rPr>
        <w:t>a rolling</w:t>
      </w:r>
      <w:r>
        <w:rPr>
          <w:rFonts w:cs="Arial"/>
        </w:rPr>
        <w:t xml:space="preserve"> implementation programme </w:t>
      </w:r>
      <w:r w:rsidR="00DC1547">
        <w:rPr>
          <w:rFonts w:cs="Arial"/>
        </w:rPr>
        <w:t>from</w:t>
      </w:r>
      <w:r>
        <w:rPr>
          <w:rFonts w:cs="Arial"/>
        </w:rPr>
        <w:t xml:space="preserve"> 2024/25</w:t>
      </w:r>
      <w:r w:rsidR="00DC1547">
        <w:rPr>
          <w:rFonts w:cs="Arial"/>
        </w:rPr>
        <w:t xml:space="preserve"> onwards</w:t>
      </w:r>
      <w:r>
        <w:rPr>
          <w:rFonts w:cs="Arial"/>
        </w:rPr>
        <w:t>.</w:t>
      </w:r>
    </w:p>
    <w:p w14:paraId="0CF604F5" w14:textId="5528DEC7" w:rsidR="0023783C" w:rsidRDefault="0023783C" w:rsidP="00261D5B">
      <w:pPr>
        <w:rPr>
          <w:rFonts w:cs="Arial"/>
        </w:rPr>
      </w:pPr>
    </w:p>
    <w:p w14:paraId="1BF765D7" w14:textId="68214C4E" w:rsidR="0023783C" w:rsidRPr="0023783C" w:rsidRDefault="0023783C" w:rsidP="00261D5B">
      <w:pPr>
        <w:rPr>
          <w:rFonts w:cs="Arial"/>
          <w:b/>
          <w:bCs/>
          <w:u w:val="single"/>
        </w:rPr>
      </w:pPr>
      <w:r w:rsidRPr="0023783C">
        <w:rPr>
          <w:rFonts w:cs="Arial"/>
          <w:b/>
          <w:bCs/>
          <w:u w:val="single"/>
        </w:rPr>
        <w:t>Bus Priority Schemes</w:t>
      </w:r>
    </w:p>
    <w:p w14:paraId="60793B74" w14:textId="25EAB94B" w:rsidR="0023783C" w:rsidRDefault="0023783C" w:rsidP="00261D5B">
      <w:pPr>
        <w:rPr>
          <w:rFonts w:cs="Arial"/>
        </w:rPr>
      </w:pPr>
    </w:p>
    <w:p w14:paraId="38D33828" w14:textId="28943A8F" w:rsidR="0023783C" w:rsidRDefault="0023783C" w:rsidP="00261D5B">
      <w:pPr>
        <w:rPr>
          <w:rFonts w:cs="Arial"/>
        </w:rPr>
      </w:pPr>
      <w:r>
        <w:rPr>
          <w:rFonts w:cs="Arial"/>
        </w:rPr>
        <w:lastRenderedPageBreak/>
        <w:t>There are various locations being investigated for possible bus priority improvements.  These could include bus lanes, changes to signal timings, junction modification, kerb realignment, relocation of parking etc.</w:t>
      </w:r>
    </w:p>
    <w:p w14:paraId="599741A9" w14:textId="1ABED5B3" w:rsidR="0023783C" w:rsidRDefault="0023783C" w:rsidP="00261D5B">
      <w:pPr>
        <w:rPr>
          <w:rFonts w:cs="Arial"/>
        </w:rPr>
      </w:pPr>
    </w:p>
    <w:p w14:paraId="6AC8B6D8" w14:textId="5D0D9DCA" w:rsidR="005F67D7" w:rsidRPr="0023783C" w:rsidRDefault="0023783C" w:rsidP="00261D5B">
      <w:pPr>
        <w:rPr>
          <w:rFonts w:cs="Arial"/>
          <w:b/>
          <w:bCs/>
          <w:u w:val="single"/>
        </w:rPr>
      </w:pPr>
      <w:r w:rsidRPr="0023783C">
        <w:rPr>
          <w:rFonts w:cs="Arial"/>
          <w:b/>
          <w:bCs/>
          <w:u w:val="single"/>
        </w:rPr>
        <w:t>Harrow Cycle Network</w:t>
      </w:r>
    </w:p>
    <w:p w14:paraId="6E6B2346" w14:textId="1F352CEB" w:rsidR="0023783C" w:rsidRDefault="0023783C" w:rsidP="00261D5B">
      <w:pPr>
        <w:rPr>
          <w:rFonts w:cs="Arial"/>
        </w:rPr>
      </w:pPr>
    </w:p>
    <w:p w14:paraId="5608E9D8" w14:textId="73319AB9" w:rsidR="0023783C" w:rsidRDefault="0023783C" w:rsidP="00261D5B">
      <w:pPr>
        <w:rPr>
          <w:rFonts w:cs="Arial"/>
        </w:rPr>
      </w:pPr>
      <w:r>
        <w:rPr>
          <w:rFonts w:cs="Arial"/>
        </w:rPr>
        <w:t xml:space="preserve">Two routes are being designed anticipated for implementation this financial year.  These are Harrow to Pinner and Northolt Park to Rayners Lane.  </w:t>
      </w:r>
      <w:r w:rsidR="0029640A">
        <w:rPr>
          <w:rFonts w:cs="Arial"/>
        </w:rPr>
        <w:t>Public consultation on the Harrow to Pinner route will start at the end of October.</w:t>
      </w:r>
    </w:p>
    <w:p w14:paraId="4AC8996B" w14:textId="0CB26EFC" w:rsidR="0023783C" w:rsidRDefault="0023783C" w:rsidP="00261D5B">
      <w:pPr>
        <w:rPr>
          <w:rFonts w:cs="Arial"/>
        </w:rPr>
      </w:pPr>
    </w:p>
    <w:p w14:paraId="345871E5" w14:textId="5D0C2952" w:rsidR="0023783C" w:rsidRDefault="0023783C" w:rsidP="00261D5B">
      <w:pPr>
        <w:rPr>
          <w:rFonts w:cs="Arial"/>
        </w:rPr>
      </w:pPr>
      <w:r>
        <w:rPr>
          <w:rFonts w:cs="Arial"/>
        </w:rPr>
        <w:t>There are further routes being explored for possible implementation in future years.</w:t>
      </w:r>
    </w:p>
    <w:p w14:paraId="369A06C1" w14:textId="4E01FD65" w:rsidR="007956D1" w:rsidRDefault="007956D1" w:rsidP="00261D5B">
      <w:pPr>
        <w:rPr>
          <w:rFonts w:cs="Arial"/>
        </w:rPr>
      </w:pPr>
    </w:p>
    <w:p w14:paraId="3D62D905" w14:textId="7C0A0215" w:rsidR="007956D1" w:rsidRPr="001A14A5" w:rsidRDefault="007956D1" w:rsidP="00261D5B">
      <w:pPr>
        <w:rPr>
          <w:rFonts w:cs="Arial"/>
          <w:b/>
          <w:bCs/>
          <w:u w:val="single"/>
        </w:rPr>
      </w:pPr>
      <w:r w:rsidRPr="001A14A5">
        <w:rPr>
          <w:rFonts w:cs="Arial"/>
          <w:b/>
          <w:bCs/>
          <w:u w:val="single"/>
        </w:rPr>
        <w:t>Residential Cycle Parking</w:t>
      </w:r>
    </w:p>
    <w:p w14:paraId="26FECA54" w14:textId="17A4C52C" w:rsidR="007956D1" w:rsidRDefault="007956D1" w:rsidP="00261D5B">
      <w:pPr>
        <w:rPr>
          <w:rFonts w:cs="Arial"/>
        </w:rPr>
      </w:pPr>
    </w:p>
    <w:p w14:paraId="272CD57E" w14:textId="065F1AAA" w:rsidR="007956D1" w:rsidRDefault="007956D1" w:rsidP="00261D5B">
      <w:pPr>
        <w:rPr>
          <w:rFonts w:cs="Arial"/>
        </w:rPr>
      </w:pPr>
      <w:r>
        <w:rPr>
          <w:rFonts w:cs="Arial"/>
        </w:rPr>
        <w:t xml:space="preserve">Provision of cycle hangars or other appropriate secure storage for residents.  </w:t>
      </w:r>
      <w:r w:rsidR="000F3151">
        <w:rPr>
          <w:rFonts w:cs="Arial"/>
        </w:rPr>
        <w:t>Dialogue is ongoing with Housing colleagues to agree installation and operational details for implementation this financial year.</w:t>
      </w:r>
    </w:p>
    <w:p w14:paraId="5413E9D0" w14:textId="77777777" w:rsidR="0023783C" w:rsidRPr="0064080A" w:rsidRDefault="0023783C" w:rsidP="00261D5B">
      <w:pPr>
        <w:rPr>
          <w:rFonts w:cs="Arial"/>
        </w:rPr>
      </w:pPr>
    </w:p>
    <w:p w14:paraId="717C0FFD" w14:textId="77777777" w:rsidR="00261D5B" w:rsidRPr="0083466E" w:rsidRDefault="00261D5B" w:rsidP="00261D5B">
      <w:pPr>
        <w:rPr>
          <w:rFonts w:cs="Arial"/>
          <w:b/>
          <w:bCs/>
        </w:rPr>
      </w:pPr>
      <w:r w:rsidRPr="5B33D78B">
        <w:rPr>
          <w:rFonts w:cs="Arial"/>
          <w:b/>
          <w:bCs/>
        </w:rPr>
        <w:t>OTHER EXTERNAL FUNDING AND DEVELOPER CONTRIBUTIONS</w:t>
      </w:r>
    </w:p>
    <w:p w14:paraId="3F7E4356" w14:textId="77777777" w:rsidR="00261D5B" w:rsidRPr="0083466E" w:rsidRDefault="00261D5B" w:rsidP="00261D5B">
      <w:pPr>
        <w:ind w:left="851"/>
        <w:rPr>
          <w:rFonts w:cs="Arial"/>
          <w:szCs w:val="24"/>
        </w:rPr>
      </w:pPr>
    </w:p>
    <w:p w14:paraId="69EA1FC5" w14:textId="77777777" w:rsidR="00261D5B" w:rsidRPr="009E1584" w:rsidRDefault="00261D5B" w:rsidP="00261D5B">
      <w:pPr>
        <w:rPr>
          <w:rFonts w:cs="Arial"/>
          <w:b/>
          <w:bCs/>
          <w:szCs w:val="24"/>
          <w:u w:val="single"/>
        </w:rPr>
      </w:pPr>
      <w:r w:rsidRPr="009E1584">
        <w:rPr>
          <w:rFonts w:cs="Arial"/>
          <w:b/>
          <w:bCs/>
          <w:szCs w:val="24"/>
          <w:u w:val="single"/>
        </w:rPr>
        <w:t>Electric Vehicle Charging Points (residential)</w:t>
      </w:r>
    </w:p>
    <w:p w14:paraId="55D1A720" w14:textId="77777777" w:rsidR="00261D5B" w:rsidRPr="0083466E" w:rsidRDefault="00261D5B" w:rsidP="00261D5B">
      <w:pPr>
        <w:rPr>
          <w:rFonts w:cs="Arial"/>
          <w:szCs w:val="24"/>
          <w:lang w:val="en-US"/>
        </w:rPr>
      </w:pPr>
    </w:p>
    <w:p w14:paraId="6705594E" w14:textId="0D37FF61" w:rsidR="00261D5B" w:rsidRDefault="00261D5B" w:rsidP="00261D5B">
      <w:pPr>
        <w:tabs>
          <w:tab w:val="num" w:pos="851"/>
        </w:tabs>
        <w:jc w:val="both"/>
        <w:rPr>
          <w:rFonts w:eastAsia="Arial" w:cs="Arial"/>
        </w:rPr>
      </w:pPr>
      <w:r w:rsidRPr="7C37B172">
        <w:rPr>
          <w:rFonts w:eastAsia="Arial" w:cs="Arial"/>
        </w:rPr>
        <w:t xml:space="preserve">Following the success of the first tranche a second bid </w:t>
      </w:r>
      <w:r w:rsidR="007525D4">
        <w:rPr>
          <w:rFonts w:eastAsia="Arial" w:cs="Arial"/>
        </w:rPr>
        <w:t>was</w:t>
      </w:r>
      <w:r w:rsidRPr="7C37B172">
        <w:rPr>
          <w:rFonts w:eastAsia="Arial" w:cs="Arial"/>
        </w:rPr>
        <w:t xml:space="preserve"> submitted for another 40 sites to the Department for Transport Office for Zero Emission Vehicles (OZEV). The application has been successful and an award of £109,900 made for Tranche 2. </w:t>
      </w:r>
    </w:p>
    <w:p w14:paraId="533FE7A4" w14:textId="77777777" w:rsidR="00261D5B" w:rsidRDefault="00261D5B" w:rsidP="00261D5B">
      <w:pPr>
        <w:rPr>
          <w:rFonts w:eastAsia="Arial" w:cs="Arial"/>
          <w:szCs w:val="24"/>
        </w:rPr>
      </w:pPr>
    </w:p>
    <w:p w14:paraId="55A66468" w14:textId="2D748789" w:rsidR="00261D5B" w:rsidRDefault="00261D5B" w:rsidP="00261D5B">
      <w:pPr>
        <w:tabs>
          <w:tab w:val="num" w:pos="851"/>
        </w:tabs>
        <w:jc w:val="both"/>
        <w:rPr>
          <w:rFonts w:cs="Arial"/>
        </w:rPr>
      </w:pPr>
      <w:bookmarkStart w:id="0" w:name="_Hlk96002868"/>
      <w:r w:rsidRPr="7C37B172">
        <w:rPr>
          <w:rFonts w:cs="Arial"/>
        </w:rPr>
        <w:t>A further bid for</w:t>
      </w:r>
      <w:r>
        <w:rPr>
          <w:rFonts w:cs="Arial"/>
        </w:rPr>
        <w:t xml:space="preserve"> up to 2</w:t>
      </w:r>
      <w:r w:rsidR="000F3151">
        <w:rPr>
          <w:rFonts w:cs="Arial"/>
        </w:rPr>
        <w:t>25</w:t>
      </w:r>
      <w:r w:rsidRPr="7C37B172">
        <w:rPr>
          <w:rFonts w:cs="Arial"/>
        </w:rPr>
        <w:t xml:space="preserve"> sites </w:t>
      </w:r>
      <w:r>
        <w:rPr>
          <w:rFonts w:cs="Arial"/>
        </w:rPr>
        <w:t xml:space="preserve">has been approved and an award of £410,940 has been made.  </w:t>
      </w:r>
      <w:r w:rsidR="000F3151">
        <w:rPr>
          <w:rFonts w:cs="Arial"/>
        </w:rPr>
        <w:t>The procurement process has commenced for n</w:t>
      </w:r>
      <w:r>
        <w:rPr>
          <w:rFonts w:cs="Arial"/>
        </w:rPr>
        <w:t>ew electric vehicle charge points</w:t>
      </w:r>
      <w:r w:rsidR="000F3151">
        <w:rPr>
          <w:rFonts w:cs="Arial"/>
        </w:rPr>
        <w:t xml:space="preserve"> that</w:t>
      </w:r>
      <w:r>
        <w:rPr>
          <w:rFonts w:cs="Arial"/>
        </w:rPr>
        <w:t xml:space="preserve"> will be installed later this financial year.</w:t>
      </w:r>
    </w:p>
    <w:bookmarkEnd w:id="0"/>
    <w:p w14:paraId="6B66BDD9" w14:textId="77777777" w:rsidR="00261D5B" w:rsidRDefault="00261D5B" w:rsidP="00261D5B">
      <w:pPr>
        <w:ind w:left="851"/>
        <w:rPr>
          <w:rFonts w:eastAsia="Arial" w:cs="Arial"/>
          <w:b/>
          <w:bCs/>
          <w:u w:val="single"/>
        </w:rPr>
      </w:pPr>
    </w:p>
    <w:p w14:paraId="5F8E2664" w14:textId="77777777" w:rsidR="00261D5B" w:rsidRPr="001726DE" w:rsidRDefault="00261D5B" w:rsidP="00261D5B">
      <w:pPr>
        <w:rPr>
          <w:rFonts w:eastAsia="Arial" w:cs="Arial"/>
          <w:b/>
          <w:bCs/>
          <w:u w:val="single"/>
        </w:rPr>
      </w:pPr>
      <w:r w:rsidRPr="7F0550B8">
        <w:rPr>
          <w:rFonts w:eastAsia="Arial" w:cs="Arial"/>
          <w:b/>
          <w:bCs/>
          <w:u w:val="single"/>
        </w:rPr>
        <w:t>Harrow Capital 202</w:t>
      </w:r>
      <w:r>
        <w:rPr>
          <w:rFonts w:eastAsia="Arial" w:cs="Arial"/>
          <w:b/>
          <w:bCs/>
          <w:u w:val="single"/>
        </w:rPr>
        <w:t>3</w:t>
      </w:r>
      <w:r w:rsidRPr="7F0550B8">
        <w:rPr>
          <w:rFonts w:eastAsia="Arial" w:cs="Arial"/>
          <w:b/>
          <w:bCs/>
          <w:u w:val="single"/>
        </w:rPr>
        <w:t>/2</w:t>
      </w:r>
      <w:r>
        <w:rPr>
          <w:rFonts w:eastAsia="Arial" w:cs="Arial"/>
          <w:b/>
          <w:bCs/>
          <w:u w:val="single"/>
        </w:rPr>
        <w:t>4</w:t>
      </w:r>
    </w:p>
    <w:p w14:paraId="6B63AE35" w14:textId="77777777" w:rsidR="00261D5B" w:rsidRPr="001726DE" w:rsidRDefault="00261D5B" w:rsidP="00261D5B">
      <w:pPr>
        <w:rPr>
          <w:rFonts w:eastAsia="Arial" w:cs="Arial"/>
          <w:b/>
          <w:bCs/>
        </w:rPr>
      </w:pPr>
    </w:p>
    <w:p w14:paraId="6A1F05F6" w14:textId="77777777" w:rsidR="00261D5B" w:rsidRPr="001726DE" w:rsidRDefault="00261D5B" w:rsidP="00261D5B">
      <w:pPr>
        <w:rPr>
          <w:rFonts w:eastAsia="Arial" w:cs="Arial"/>
          <w:u w:val="single"/>
        </w:rPr>
      </w:pPr>
      <w:r w:rsidRPr="7F0550B8">
        <w:rPr>
          <w:rFonts w:eastAsia="Arial" w:cs="Arial"/>
          <w:u w:val="single"/>
        </w:rPr>
        <w:t>Parking management programme</w:t>
      </w:r>
    </w:p>
    <w:p w14:paraId="43349EFC" w14:textId="77777777" w:rsidR="00261D5B" w:rsidRPr="000254C6" w:rsidRDefault="00261D5B" w:rsidP="00261D5B">
      <w:pPr>
        <w:rPr>
          <w:rFonts w:eastAsia="Arial" w:cs="Arial"/>
          <w:b/>
          <w:bCs/>
        </w:rPr>
      </w:pPr>
    </w:p>
    <w:p w14:paraId="54C4039C" w14:textId="77777777" w:rsidR="00261D5B" w:rsidRPr="00261D5B" w:rsidRDefault="00261D5B" w:rsidP="00261D5B">
      <w:pPr>
        <w:keepNext/>
        <w:spacing w:line="259" w:lineRule="auto"/>
        <w:jc w:val="both"/>
        <w:rPr>
          <w:rFonts w:eastAsia="Arial"/>
        </w:rPr>
      </w:pPr>
      <w:r w:rsidRPr="00261D5B">
        <w:rPr>
          <w:rFonts w:eastAsia="Arial"/>
        </w:rPr>
        <w:t xml:space="preserve">The Parking Management Schemes Programme for 2023/24 was agreed and approved by Traffic and Road Safety Advisory Panel (TARSAP) in March 2023. The </w:t>
      </w:r>
      <w:proofErr w:type="gramStart"/>
      <w:r w:rsidRPr="00261D5B">
        <w:rPr>
          <w:rFonts w:eastAsia="Arial"/>
        </w:rPr>
        <w:t>current status</w:t>
      </w:r>
      <w:proofErr w:type="gramEnd"/>
      <w:r w:rsidRPr="00261D5B">
        <w:rPr>
          <w:rFonts w:eastAsia="Arial"/>
        </w:rPr>
        <w:t xml:space="preserve"> of each scheme in the programme can be seen in </w:t>
      </w:r>
      <w:r w:rsidRPr="00261D5B">
        <w:rPr>
          <w:rFonts w:eastAsia="Arial"/>
          <w:b/>
          <w:bCs/>
        </w:rPr>
        <w:t>Appendix C</w:t>
      </w:r>
      <w:r w:rsidRPr="00261D5B">
        <w:rPr>
          <w:rFonts w:eastAsia="Arial"/>
        </w:rPr>
        <w:t>.</w:t>
      </w:r>
    </w:p>
    <w:p w14:paraId="7ECB5E3F" w14:textId="77777777" w:rsidR="00261D5B" w:rsidRPr="003B0749" w:rsidRDefault="00261D5B" w:rsidP="00261D5B">
      <w:pPr>
        <w:keepNext/>
        <w:tabs>
          <w:tab w:val="left" w:pos="1134"/>
        </w:tabs>
        <w:spacing w:line="259" w:lineRule="auto"/>
        <w:jc w:val="both"/>
        <w:rPr>
          <w:rFonts w:cs="Arial"/>
        </w:rPr>
      </w:pPr>
    </w:p>
    <w:p w14:paraId="5AEB8A46" w14:textId="77777777" w:rsidR="00261D5B" w:rsidRDefault="00261D5B" w:rsidP="00261D5B">
      <w:pPr>
        <w:keepNext/>
        <w:jc w:val="both"/>
        <w:outlineLvl w:val="3"/>
        <w:rPr>
          <w:rFonts w:cs="Arial"/>
          <w:b/>
          <w:bCs/>
        </w:rPr>
      </w:pPr>
      <w:r w:rsidRPr="7C37B172">
        <w:rPr>
          <w:rFonts w:cs="Arial"/>
          <w:b/>
          <w:bCs/>
        </w:rPr>
        <w:t>Localised Safety Parking Schemes Programme (LSPP)</w:t>
      </w:r>
    </w:p>
    <w:p w14:paraId="19249525" w14:textId="77777777" w:rsidR="00261D5B" w:rsidRDefault="00261D5B" w:rsidP="00261D5B">
      <w:pPr>
        <w:keepNext/>
        <w:ind w:left="851"/>
        <w:outlineLvl w:val="3"/>
        <w:rPr>
          <w:rFonts w:cs="Arial"/>
          <w:b/>
          <w:bCs/>
        </w:rPr>
      </w:pPr>
    </w:p>
    <w:p w14:paraId="2B7A6DA1" w14:textId="77777777" w:rsidR="00261D5B" w:rsidRPr="00261D5B" w:rsidRDefault="00261D5B" w:rsidP="00261D5B">
      <w:pPr>
        <w:jc w:val="both"/>
        <w:rPr>
          <w:rFonts w:eastAsia="Arial"/>
        </w:rPr>
      </w:pPr>
      <w:r w:rsidRPr="00261D5B">
        <w:rPr>
          <w:rFonts w:eastAsia="Arial"/>
        </w:rPr>
        <w:t xml:space="preserve">This programme is concerned with localised sites where minor parking problems occur. </w:t>
      </w:r>
    </w:p>
    <w:p w14:paraId="12CC9461" w14:textId="77777777" w:rsidR="00261D5B" w:rsidRPr="001726DE" w:rsidRDefault="00261D5B" w:rsidP="00261D5B">
      <w:pPr>
        <w:jc w:val="both"/>
        <w:rPr>
          <w:rFonts w:eastAsia="Arial" w:cs="Arial"/>
        </w:rPr>
      </w:pPr>
    </w:p>
    <w:p w14:paraId="4D650D60" w14:textId="77777777" w:rsidR="00261D5B" w:rsidRPr="00261D5B" w:rsidRDefault="00261D5B" w:rsidP="00261D5B">
      <w:pPr>
        <w:jc w:val="both"/>
        <w:rPr>
          <w:rFonts w:eastAsia="Arial"/>
        </w:rPr>
      </w:pPr>
      <w:r w:rsidRPr="00261D5B">
        <w:rPr>
          <w:rFonts w:eastAsia="Arial"/>
        </w:rPr>
        <w:t xml:space="preserve">Typically, remedial measures consist of proposals for single or double yellow lines at junctions, </w:t>
      </w:r>
      <w:proofErr w:type="gramStart"/>
      <w:r w:rsidRPr="00261D5B">
        <w:rPr>
          <w:rFonts w:eastAsia="Arial"/>
        </w:rPr>
        <w:t>bends</w:t>
      </w:r>
      <w:proofErr w:type="gramEnd"/>
      <w:r w:rsidRPr="00261D5B">
        <w:rPr>
          <w:rFonts w:eastAsia="Arial"/>
        </w:rPr>
        <w:t xml:space="preserve"> and narrow sections of road in order to improve vehicular access or improve road safety. These measures also reinforce the well-established principles set out in The Highway Code. This is an on-going </w:t>
      </w:r>
      <w:r w:rsidRPr="00261D5B">
        <w:rPr>
          <w:rFonts w:eastAsia="Arial"/>
        </w:rPr>
        <w:lastRenderedPageBreak/>
        <w:t>rolling programme of works and members, and the Portfolio Holder will be advised of the locations included in the programme during the year.</w:t>
      </w:r>
    </w:p>
    <w:p w14:paraId="38BF084C" w14:textId="77777777" w:rsidR="00261D5B" w:rsidRDefault="00261D5B" w:rsidP="00261D5B">
      <w:pPr>
        <w:ind w:left="720" w:hanging="720"/>
        <w:jc w:val="both"/>
        <w:rPr>
          <w:rFonts w:eastAsia="Arial" w:cs="Arial"/>
        </w:rPr>
      </w:pPr>
    </w:p>
    <w:p w14:paraId="21FCCDCD" w14:textId="13AE1F15" w:rsidR="00410C2B" w:rsidRPr="00F06E4E" w:rsidRDefault="00261D5B" w:rsidP="00261D5B">
      <w:pPr>
        <w:rPr>
          <w:szCs w:val="24"/>
        </w:rPr>
      </w:pPr>
      <w:r w:rsidRPr="7C37B172">
        <w:rPr>
          <w:rFonts w:eastAsia="Arial" w:cs="Arial"/>
        </w:rPr>
        <w:t xml:space="preserve">The list of proposed schemes on the programme is outlined in </w:t>
      </w:r>
      <w:r w:rsidRPr="7C37B172">
        <w:rPr>
          <w:rFonts w:eastAsia="Arial" w:cs="Arial"/>
          <w:b/>
          <w:bCs/>
        </w:rPr>
        <w:t>Appendix C</w:t>
      </w:r>
    </w:p>
    <w:p w14:paraId="36C2557F" w14:textId="77777777" w:rsidR="00410C2B" w:rsidRPr="00F06E4E" w:rsidRDefault="00410C2B" w:rsidP="00410C2B">
      <w:pPr>
        <w:rPr>
          <w:szCs w:val="24"/>
        </w:rPr>
      </w:pPr>
    </w:p>
    <w:p w14:paraId="5856AD65" w14:textId="280BFE45" w:rsidR="00410C2B" w:rsidRPr="001647B2" w:rsidRDefault="00410C2B" w:rsidP="00410C2B">
      <w:pPr>
        <w:pStyle w:val="Heading4"/>
        <w:rPr>
          <w:color w:val="000000" w:themeColor="text1"/>
          <w:szCs w:val="24"/>
        </w:rPr>
      </w:pPr>
      <w:r w:rsidRPr="001647B2">
        <w:rPr>
          <w:color w:val="000000" w:themeColor="text1"/>
          <w:szCs w:val="24"/>
        </w:rPr>
        <w:t xml:space="preserve">Staffing/workforce </w:t>
      </w:r>
    </w:p>
    <w:p w14:paraId="308D00E3" w14:textId="77777777" w:rsidR="001647B2" w:rsidRPr="001647B2" w:rsidRDefault="001647B2" w:rsidP="001647B2">
      <w:pPr>
        <w:jc w:val="both"/>
        <w:rPr>
          <w:rFonts w:eastAsia="Arial"/>
          <w:lang w:val="en-US"/>
        </w:rPr>
      </w:pPr>
      <w:r w:rsidRPr="001647B2">
        <w:rPr>
          <w:rFonts w:eastAsia="Arial"/>
          <w:lang w:val="en-US"/>
        </w:rPr>
        <w:t>The review of the schemes has been undertaken using existing staff resources within the Traffic, Highways &amp; Asset Management Team supported by technical consultants as required.</w:t>
      </w:r>
    </w:p>
    <w:p w14:paraId="6F266F69" w14:textId="77777777" w:rsidR="001647B2" w:rsidRPr="001647B2" w:rsidRDefault="001647B2" w:rsidP="001647B2"/>
    <w:p w14:paraId="1046E7BE" w14:textId="77777777" w:rsidR="00410C2B" w:rsidRPr="00F06E4E" w:rsidRDefault="00410C2B" w:rsidP="00410C2B">
      <w:pPr>
        <w:spacing w:before="240"/>
        <w:rPr>
          <w:b/>
          <w:szCs w:val="24"/>
        </w:rPr>
      </w:pPr>
      <w:r w:rsidRPr="00F06E4E">
        <w:rPr>
          <w:b/>
          <w:szCs w:val="24"/>
        </w:rPr>
        <w:t xml:space="preserve">Ward Councillors’ comments </w:t>
      </w:r>
    </w:p>
    <w:p w14:paraId="58B4B726" w14:textId="5BE35965" w:rsidR="001647B2" w:rsidRPr="001647B2" w:rsidRDefault="001647B2" w:rsidP="001647B2">
      <w:pPr>
        <w:jc w:val="both"/>
        <w:rPr>
          <w:rFonts w:eastAsia="Arial"/>
          <w:lang w:val="en-US"/>
        </w:rPr>
      </w:pPr>
      <w:r w:rsidRPr="001647B2">
        <w:rPr>
          <w:rFonts w:eastAsia="Arial"/>
          <w:lang w:val="en-US"/>
        </w:rPr>
        <w:t xml:space="preserve">Ward </w:t>
      </w:r>
      <w:r w:rsidR="00D37202">
        <w:rPr>
          <w:rFonts w:eastAsia="Arial"/>
          <w:lang w:val="en-US"/>
        </w:rPr>
        <w:t>C</w:t>
      </w:r>
      <w:r w:rsidRPr="001647B2">
        <w:rPr>
          <w:rFonts w:eastAsia="Arial"/>
          <w:lang w:val="en-US"/>
        </w:rPr>
        <w:t>ouncillors’ comments have not been sought for this report because it is for information only.</w:t>
      </w:r>
    </w:p>
    <w:p w14:paraId="0B3514A8" w14:textId="77777777" w:rsidR="00410C2B" w:rsidRPr="00307F76" w:rsidRDefault="00410C2B" w:rsidP="00410C2B">
      <w:pPr>
        <w:rPr>
          <w:b/>
        </w:rPr>
      </w:pPr>
    </w:p>
    <w:p w14:paraId="5B02BBD4" w14:textId="77777777" w:rsidR="00167ACC" w:rsidRPr="001647B2" w:rsidRDefault="00167ACC" w:rsidP="00167ACC">
      <w:pPr>
        <w:pStyle w:val="Heading4"/>
        <w:tabs>
          <w:tab w:val="left" w:pos="3600"/>
        </w:tabs>
        <w:rPr>
          <w:color w:val="000000" w:themeColor="text1"/>
          <w:szCs w:val="24"/>
        </w:rPr>
      </w:pPr>
      <w:r w:rsidRPr="001647B2">
        <w:rPr>
          <w:color w:val="000000" w:themeColor="text1"/>
          <w:szCs w:val="24"/>
        </w:rPr>
        <w:t>Performance Issues</w:t>
      </w:r>
    </w:p>
    <w:p w14:paraId="55309790" w14:textId="77777777" w:rsidR="001647B2" w:rsidRPr="001647B2" w:rsidRDefault="001647B2" w:rsidP="001647B2">
      <w:pPr>
        <w:jc w:val="both"/>
        <w:rPr>
          <w:rFonts w:eastAsia="Arial"/>
          <w:lang w:val="en-US"/>
        </w:rPr>
      </w:pPr>
      <w:r w:rsidRPr="001647B2">
        <w:rPr>
          <w:rFonts w:eastAsia="Arial"/>
          <w:lang w:val="en-US"/>
        </w:rPr>
        <w:t xml:space="preserve">The development of any schemes would support the wider aims, </w:t>
      </w:r>
      <w:proofErr w:type="gramStart"/>
      <w:r w:rsidRPr="001647B2">
        <w:rPr>
          <w:rFonts w:eastAsia="Arial"/>
          <w:lang w:val="en-US"/>
        </w:rPr>
        <w:t>objectives</w:t>
      </w:r>
      <w:proofErr w:type="gramEnd"/>
      <w:r w:rsidRPr="001647B2">
        <w:rPr>
          <w:rFonts w:eastAsia="Arial"/>
          <w:lang w:val="en-US"/>
        </w:rPr>
        <w:t xml:space="preserve"> and targets in the current Transport Local Implementation Plan (LIP) and help to deliver Harrow’s corporate priorities and in particular building a better Harrow.</w:t>
      </w:r>
    </w:p>
    <w:p w14:paraId="19665093" w14:textId="77777777" w:rsidR="00167ACC" w:rsidRDefault="00167ACC" w:rsidP="00167AC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rPr>
        <w:t> </w:t>
      </w:r>
    </w:p>
    <w:p w14:paraId="052DC869" w14:textId="77777777" w:rsidR="00167ACC" w:rsidRPr="001647B2" w:rsidRDefault="00167ACC" w:rsidP="00167ACC">
      <w:pPr>
        <w:pStyle w:val="Heading4"/>
        <w:rPr>
          <w:color w:val="000000" w:themeColor="text1"/>
          <w:szCs w:val="24"/>
        </w:rPr>
      </w:pPr>
      <w:r w:rsidRPr="001647B2">
        <w:rPr>
          <w:color w:val="000000" w:themeColor="text1"/>
          <w:szCs w:val="24"/>
        </w:rPr>
        <w:t>Environmental Implications</w:t>
      </w:r>
    </w:p>
    <w:p w14:paraId="78A43F71" w14:textId="77777777" w:rsidR="001647B2" w:rsidRPr="001647B2" w:rsidRDefault="001647B2" w:rsidP="001647B2">
      <w:pPr>
        <w:jc w:val="both"/>
        <w:rPr>
          <w:rFonts w:eastAsia="Arial"/>
          <w:lang w:val="en-US"/>
        </w:rPr>
      </w:pPr>
      <w:r w:rsidRPr="001647B2">
        <w:rPr>
          <w:rFonts w:eastAsia="Arial"/>
          <w:lang w:val="en-US"/>
        </w:rPr>
        <w:t xml:space="preserve">The development of any schemes would support the wider aims and objectives of the current Transport Local Implementation Plan (LIP). The LIP underwent a Strategic Environmental Assessment (SEA). This indicated that there are environmental benefits from delivering the programme of investment.  </w:t>
      </w:r>
    </w:p>
    <w:p w14:paraId="5022D1E1" w14:textId="77777777" w:rsidR="001647B2" w:rsidRPr="003F2933" w:rsidRDefault="001647B2" w:rsidP="001647B2">
      <w:pPr>
        <w:ind w:left="851"/>
        <w:jc w:val="both"/>
        <w:rPr>
          <w:rFonts w:eastAsia="Arial" w:cs="Arial"/>
          <w:lang w:val="en-US"/>
        </w:rPr>
      </w:pPr>
    </w:p>
    <w:p w14:paraId="62DA7A14" w14:textId="77777777" w:rsidR="001647B2" w:rsidRPr="001647B2" w:rsidRDefault="001647B2" w:rsidP="001647B2">
      <w:pPr>
        <w:jc w:val="both"/>
        <w:rPr>
          <w:rFonts w:eastAsia="Arial"/>
          <w:lang w:val="en-US"/>
        </w:rPr>
      </w:pPr>
      <w:r w:rsidRPr="001647B2">
        <w:rPr>
          <w:rFonts w:eastAsia="Arial"/>
          <w:lang w:val="en-US"/>
        </w:rPr>
        <w:t xml:space="preserve">Key population and human health benefits identified were from reducing casualties, encouraging active </w:t>
      </w:r>
      <w:proofErr w:type="gramStart"/>
      <w:r w:rsidRPr="001647B2">
        <w:rPr>
          <w:rFonts w:eastAsia="Arial"/>
          <w:lang w:val="en-US"/>
        </w:rPr>
        <w:t>travel</w:t>
      </w:r>
      <w:proofErr w:type="gramEnd"/>
      <w:r w:rsidRPr="001647B2">
        <w:rPr>
          <w:rFonts w:eastAsia="Arial"/>
          <w:lang w:val="en-US"/>
        </w:rPr>
        <w:t xml:space="preserve"> and improving air quality.  The benefits associated with increased active travel and healthy lifestyles help reduce diabetes and obesity levels.  No negative environmental issues were identified as part of the SEA.</w:t>
      </w:r>
    </w:p>
    <w:p w14:paraId="0D2EA34F" w14:textId="7ECD7C49" w:rsidR="00167ACC" w:rsidRDefault="00167ACC" w:rsidP="0C95A15E">
      <w:pPr>
        <w:pStyle w:val="paragraph"/>
        <w:spacing w:before="0" w:beforeAutospacing="0" w:after="0" w:afterAutospacing="0"/>
        <w:textAlignment w:val="baseline"/>
        <w:rPr>
          <w:rFonts w:ascii="Segoe UI" w:hAnsi="Segoe UI" w:cs="Segoe UI"/>
          <w:sz w:val="18"/>
          <w:szCs w:val="18"/>
        </w:rPr>
      </w:pPr>
      <w:r w:rsidRPr="0C95A15E">
        <w:rPr>
          <w:rStyle w:val="eop"/>
          <w:rFonts w:ascii="Arial" w:hAnsi="Arial" w:cs="Arial"/>
          <w:color w:val="0000FF"/>
        </w:rPr>
        <w:t> </w:t>
      </w:r>
    </w:p>
    <w:p w14:paraId="513BB436" w14:textId="77777777" w:rsidR="00167ACC" w:rsidRPr="001647B2" w:rsidRDefault="00167ACC" w:rsidP="00167ACC">
      <w:pPr>
        <w:pStyle w:val="Heading4"/>
        <w:rPr>
          <w:color w:val="000000" w:themeColor="text1"/>
          <w:szCs w:val="24"/>
        </w:rPr>
      </w:pPr>
      <w:r w:rsidRPr="001647B2">
        <w:rPr>
          <w:color w:val="000000" w:themeColor="text1"/>
          <w:szCs w:val="24"/>
        </w:rPr>
        <w:t>Data Protection Implications</w:t>
      </w:r>
    </w:p>
    <w:p w14:paraId="683C59A3" w14:textId="77777777" w:rsidR="001647B2" w:rsidRPr="001647B2" w:rsidRDefault="001647B2" w:rsidP="001647B2">
      <w:pPr>
        <w:rPr>
          <w:rFonts w:eastAsia="Arial"/>
          <w:lang w:val="en-US"/>
        </w:rPr>
      </w:pPr>
      <w:r w:rsidRPr="001647B2">
        <w:rPr>
          <w:rFonts w:eastAsia="Arial"/>
          <w:lang w:val="en-US"/>
        </w:rPr>
        <w:t>There are no data protection implications.</w:t>
      </w:r>
    </w:p>
    <w:p w14:paraId="34C7F667" w14:textId="77777777" w:rsidR="00167ACC" w:rsidRPr="00B54AFA" w:rsidRDefault="00167ACC" w:rsidP="00167ACC">
      <w:pPr>
        <w:tabs>
          <w:tab w:val="left" w:pos="7245"/>
        </w:tabs>
        <w:rPr>
          <w:i/>
          <w:color w:val="0000FF"/>
        </w:rPr>
      </w:pPr>
    </w:p>
    <w:p w14:paraId="76449499" w14:textId="77777777" w:rsidR="00167ACC" w:rsidRDefault="00167ACC" w:rsidP="00167ACC">
      <w:pPr>
        <w:pStyle w:val="Heading3"/>
      </w:pPr>
      <w:r>
        <w:t>Risk Management Implications</w:t>
      </w:r>
    </w:p>
    <w:p w14:paraId="4005A0DA" w14:textId="77777777" w:rsidR="00167ACC" w:rsidRDefault="00167ACC" w:rsidP="00167ACC">
      <w:pPr>
        <w:rPr>
          <w:b/>
          <w:sz w:val="28"/>
          <w:szCs w:val="28"/>
        </w:rPr>
      </w:pPr>
    </w:p>
    <w:p w14:paraId="0525AD5F" w14:textId="77777777" w:rsidR="001647B2" w:rsidRPr="001647B2" w:rsidRDefault="001647B2" w:rsidP="001647B2">
      <w:pPr>
        <w:rPr>
          <w:rFonts w:eastAsia="Arial"/>
        </w:rPr>
      </w:pPr>
      <w:r w:rsidRPr="001647B2">
        <w:rPr>
          <w:rFonts w:eastAsia="Arial"/>
        </w:rPr>
        <w:t>The delivery of each scheme in the programme of investment will be subject to separate risk assessments.</w:t>
      </w:r>
    </w:p>
    <w:p w14:paraId="1178C339" w14:textId="77777777" w:rsidR="001647B2" w:rsidRPr="003F2933" w:rsidRDefault="001647B2" w:rsidP="001647B2">
      <w:pPr>
        <w:ind w:left="851"/>
        <w:rPr>
          <w:rFonts w:eastAsia="Arial" w:cs="Arial"/>
        </w:rPr>
      </w:pPr>
    </w:p>
    <w:p w14:paraId="60E60D8A" w14:textId="77777777" w:rsidR="001647B2" w:rsidRPr="001647B2" w:rsidRDefault="001647B2" w:rsidP="001647B2">
      <w:pPr>
        <w:rPr>
          <w:rFonts w:eastAsia="Arial"/>
        </w:rPr>
      </w:pPr>
      <w:r w:rsidRPr="001647B2">
        <w:rPr>
          <w:rFonts w:eastAsia="Arial"/>
        </w:rPr>
        <w:t xml:space="preserve">There is a requirement to undertake a design risk assessment during scheme development under the Construction (Design &amp; Management) Regulations </w:t>
      </w:r>
      <w:proofErr w:type="gramStart"/>
      <w:r w:rsidRPr="001647B2">
        <w:rPr>
          <w:rFonts w:eastAsia="Arial"/>
        </w:rPr>
        <w:t>in order to</w:t>
      </w:r>
      <w:proofErr w:type="gramEnd"/>
      <w:r w:rsidRPr="001647B2">
        <w:rPr>
          <w:rFonts w:eastAsia="Arial"/>
        </w:rPr>
        <w:t xml:space="preserve"> manage any potential health and safety risks.</w:t>
      </w:r>
    </w:p>
    <w:p w14:paraId="1B87076E" w14:textId="77777777" w:rsidR="00167ACC" w:rsidRDefault="00167ACC" w:rsidP="00167ACC">
      <w:pPr>
        <w:tabs>
          <w:tab w:val="left" w:pos="5610"/>
        </w:tabs>
        <w:ind w:left="567" w:right="81" w:hanging="567"/>
        <w:rPr>
          <w:rFonts w:cs="Arial"/>
          <w:szCs w:val="24"/>
          <w:lang w:val="en-US"/>
        </w:rPr>
      </w:pPr>
    </w:p>
    <w:p w14:paraId="2634C17B" w14:textId="1E1A98B0" w:rsidR="00167ACC" w:rsidRPr="00105B8A" w:rsidRDefault="00167ACC" w:rsidP="00167ACC">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p>
    <w:p w14:paraId="50EF6034" w14:textId="77777777" w:rsidR="00167ACC" w:rsidRDefault="00167ACC" w:rsidP="00167ACC">
      <w:pPr>
        <w:ind w:left="-142" w:right="141"/>
        <w:rPr>
          <w:rFonts w:cs="Arial"/>
          <w:szCs w:val="24"/>
          <w:lang w:val="en-US" w:eastAsia="en-GB"/>
        </w:rPr>
      </w:pPr>
      <w:r>
        <w:rPr>
          <w:rFonts w:cs="Arial"/>
          <w:szCs w:val="24"/>
          <w:lang w:val="en-US" w:eastAsia="en-GB"/>
        </w:rPr>
        <w:t xml:space="preserve">  </w:t>
      </w:r>
    </w:p>
    <w:p w14:paraId="0A4A808A" w14:textId="2B1051DF" w:rsidR="00167ACC" w:rsidRDefault="00167ACC" w:rsidP="00167ACC">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6731D2D8" w14:textId="77777777" w:rsidR="00167ACC" w:rsidRDefault="00167ACC" w:rsidP="00167ACC">
      <w:pPr>
        <w:tabs>
          <w:tab w:val="left" w:pos="5610"/>
        </w:tabs>
        <w:ind w:left="567" w:right="81" w:hanging="567"/>
      </w:pPr>
    </w:p>
    <w:p w14:paraId="7D72A8D1" w14:textId="212CE6D7" w:rsidR="00167ACC" w:rsidRDefault="00167ACC" w:rsidP="00167ACC">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32C35FE6" w14:textId="77777777" w:rsidR="00167ACC" w:rsidRDefault="00167ACC" w:rsidP="00167ACC"/>
    <w:p w14:paraId="1FFF7463" w14:textId="3F43F0ED" w:rsidR="008D0B76" w:rsidRDefault="008D0B76" w:rsidP="00410C2B">
      <w:pPr>
        <w:pStyle w:val="Heading3"/>
        <w:spacing w:before="240"/>
      </w:pPr>
      <w:r>
        <w:t>Legal Implications</w:t>
      </w:r>
    </w:p>
    <w:p w14:paraId="2620D049" w14:textId="77777777" w:rsidR="008D0B76" w:rsidRDefault="008D0B76" w:rsidP="004E4261"/>
    <w:p w14:paraId="1A7BCD82" w14:textId="77777777" w:rsidR="001647B2" w:rsidRPr="001647B2" w:rsidRDefault="001647B2" w:rsidP="001647B2">
      <w:pPr>
        <w:rPr>
          <w:rFonts w:eastAsia="Arial"/>
        </w:rPr>
      </w:pPr>
      <w:r w:rsidRPr="001647B2">
        <w:rPr>
          <w:rFonts w:eastAsia="Arial"/>
        </w:rPr>
        <w:t>There are no legal implications to be noted as the report is for information purposes only.</w:t>
      </w:r>
    </w:p>
    <w:p w14:paraId="1A87AA07" w14:textId="77777777" w:rsidR="001647B2" w:rsidRPr="003F2933" w:rsidRDefault="001647B2" w:rsidP="001647B2">
      <w:pPr>
        <w:ind w:left="851"/>
        <w:rPr>
          <w:rFonts w:eastAsia="Arial" w:cs="Arial"/>
        </w:rPr>
      </w:pPr>
    </w:p>
    <w:p w14:paraId="6192920D" w14:textId="77777777" w:rsidR="001647B2" w:rsidRPr="001647B2" w:rsidRDefault="001647B2" w:rsidP="001647B2">
      <w:pPr>
        <w:rPr>
          <w:rFonts w:eastAsia="Arial"/>
        </w:rPr>
      </w:pPr>
      <w:r w:rsidRPr="001647B2">
        <w:rPr>
          <w:rFonts w:eastAsia="Arial"/>
        </w:rPr>
        <w:t>Under Part 3A of the Council’s Constitution, the terms of reference of TARSAP are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79A96F1E" w14:textId="77777777" w:rsidR="005441BD" w:rsidRDefault="005441BD" w:rsidP="00410C2B">
      <w:pPr>
        <w:pStyle w:val="Heading3"/>
        <w:spacing w:before="240"/>
      </w:pPr>
      <w:r>
        <w:t>Financial Implications</w:t>
      </w:r>
    </w:p>
    <w:p w14:paraId="7418BCF8" w14:textId="77777777" w:rsidR="008D0B76" w:rsidRDefault="008D0B76"/>
    <w:p w14:paraId="5D146F1B" w14:textId="77777777" w:rsidR="001647B2" w:rsidRPr="001647B2" w:rsidRDefault="001647B2" w:rsidP="001647B2">
      <w:pPr>
        <w:rPr>
          <w:rFonts w:eastAsia="Arial"/>
        </w:rPr>
      </w:pPr>
      <w:r w:rsidRPr="001647B2">
        <w:rPr>
          <w:rFonts w:eastAsia="Arial"/>
        </w:rPr>
        <w:t xml:space="preserve">Any schemes and works programmes mentioned in this report are being taken forward using identified resources within the 2023/24 capital programme and confirmed funding allocations from TfL, DfT, NCIL funding and developer contributions. </w:t>
      </w:r>
    </w:p>
    <w:p w14:paraId="4B94EB65" w14:textId="076F8A2C" w:rsidR="00A274AC" w:rsidRPr="00421A4C" w:rsidRDefault="00A274AC" w:rsidP="00A274AC">
      <w:pPr>
        <w:autoSpaceDE w:val="0"/>
        <w:autoSpaceDN w:val="0"/>
        <w:adjustRightInd w:val="0"/>
        <w:rPr>
          <w:color w:val="FF0000"/>
        </w:rPr>
      </w:pPr>
    </w:p>
    <w:p w14:paraId="2B175A09" w14:textId="77777777" w:rsidR="000D5D8B" w:rsidRPr="00303FD6" w:rsidRDefault="000D5D8B" w:rsidP="00410C2B">
      <w:pPr>
        <w:pStyle w:val="Heading3"/>
        <w:spacing w:before="240"/>
        <w:rPr>
          <w:color w:val="FF0000"/>
        </w:rPr>
      </w:pPr>
      <w:r w:rsidRPr="004A2543">
        <w:t>Equalities implications</w:t>
      </w:r>
      <w:r>
        <w:t xml:space="preserve"> </w:t>
      </w:r>
      <w:r w:rsidRPr="00333FAA">
        <w:t>/</w:t>
      </w:r>
      <w:r>
        <w:t xml:space="preserve"> </w:t>
      </w:r>
      <w:r w:rsidRPr="00333FAA">
        <w:t>Public Sector Equality Duty</w:t>
      </w:r>
    </w:p>
    <w:p w14:paraId="39E5C4AA" w14:textId="77777777" w:rsidR="000D5D8B" w:rsidRDefault="000D5D8B" w:rsidP="000D5D8B"/>
    <w:p w14:paraId="408298D5" w14:textId="77777777" w:rsidR="001647B2" w:rsidRPr="0082700C" w:rsidRDefault="001647B2" w:rsidP="001647B2">
      <w:pPr>
        <w:pStyle w:val="ListParagraph"/>
        <w:numPr>
          <w:ilvl w:val="1"/>
          <w:numId w:val="42"/>
        </w:numPr>
        <w:ind w:left="709" w:hanging="709"/>
        <w:jc w:val="both"/>
        <w:rPr>
          <w:rFonts w:eastAsia="Arial"/>
        </w:rPr>
      </w:pPr>
      <w:r w:rsidRPr="7C37B172">
        <w:rPr>
          <w:rFonts w:eastAsia="Arial"/>
        </w:rPr>
        <w:t xml:space="preserve">LIP3 underwent an Equalities Impact Assessment, and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14:paraId="6D2E048F" w14:textId="77777777" w:rsidR="001647B2" w:rsidRPr="003F2933" w:rsidRDefault="001647B2" w:rsidP="001647B2">
      <w:pPr>
        <w:ind w:left="851"/>
        <w:rPr>
          <w:rFonts w:eastAsia="Arial" w:cs="Arial"/>
        </w:rPr>
      </w:pPr>
    </w:p>
    <w:p w14:paraId="1971D258" w14:textId="77777777" w:rsidR="001647B2" w:rsidRPr="0082700C" w:rsidRDefault="001647B2" w:rsidP="001647B2">
      <w:pPr>
        <w:pStyle w:val="ListParagraph"/>
        <w:numPr>
          <w:ilvl w:val="1"/>
          <w:numId w:val="42"/>
        </w:numPr>
        <w:ind w:left="709" w:hanging="709"/>
        <w:jc w:val="both"/>
        <w:rPr>
          <w:rFonts w:eastAsia="Arial"/>
        </w:rPr>
      </w:pPr>
      <w:r w:rsidRPr="7C37B172">
        <w:rPr>
          <w:rFonts w:eastAsia="Arial"/>
        </w:rPr>
        <w:t xml:space="preserve">It is considered that the proposed scheme will be of benefit to all and particularly the groups in the table below:   </w:t>
      </w:r>
    </w:p>
    <w:p w14:paraId="3E9F3F21" w14:textId="77777777" w:rsidR="001647B2" w:rsidRDefault="001647B2" w:rsidP="001647B2">
      <w:pPr>
        <w:rPr>
          <w:rFonts w:eastAsia="Arial" w:cs="Arial"/>
          <w:b/>
        </w:rPr>
      </w:pPr>
    </w:p>
    <w:p w14:paraId="7E45A190" w14:textId="77777777" w:rsidR="001647B2" w:rsidRDefault="001647B2" w:rsidP="001647B2">
      <w:pPr>
        <w:rPr>
          <w:rFonts w:cs="Arial"/>
          <w:b/>
          <w:bCs/>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1647B2" w:rsidRPr="003F2933" w14:paraId="7F1AB1B8" w14:textId="77777777" w:rsidTr="00BD27BD">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0540394" w14:textId="77777777" w:rsidR="001647B2" w:rsidRPr="003F2933" w:rsidRDefault="001647B2" w:rsidP="00BD27BD">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21A1EC1" w14:textId="77777777" w:rsidR="001647B2" w:rsidRPr="003F2933" w:rsidRDefault="001647B2" w:rsidP="00BD27BD">
            <w:pPr>
              <w:rPr>
                <w:rFonts w:cs="Arial"/>
                <w:b/>
                <w:szCs w:val="24"/>
              </w:rPr>
            </w:pPr>
            <w:r w:rsidRPr="003F2933">
              <w:rPr>
                <w:rFonts w:cs="Arial"/>
                <w:b/>
                <w:szCs w:val="24"/>
                <w:u w:color="0000FF"/>
              </w:rPr>
              <w:t>Benefit</w:t>
            </w:r>
          </w:p>
        </w:tc>
      </w:tr>
      <w:tr w:rsidR="001647B2" w:rsidRPr="003F2933" w14:paraId="501C36D9" w14:textId="77777777" w:rsidTr="00BD27BD">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20D75B" w14:textId="77777777" w:rsidR="001647B2" w:rsidRPr="003F2933" w:rsidRDefault="001647B2" w:rsidP="00BD27BD">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F28D1D" w14:textId="77777777" w:rsidR="001647B2" w:rsidRPr="003F2933" w:rsidRDefault="001647B2" w:rsidP="00BD27BD">
            <w:pPr>
              <w:rPr>
                <w:rFonts w:cs="Arial"/>
                <w:szCs w:val="24"/>
              </w:rPr>
            </w:pPr>
            <w:r w:rsidRPr="003F2933">
              <w:rPr>
                <w:rFonts w:cs="Arial"/>
                <w:szCs w:val="24"/>
                <w:u w:color="0000FF"/>
              </w:rPr>
              <w:t>Mothers with young children and elderly people generally benefit most from schemes that prioritise walking, cycling and public transport</w:t>
            </w:r>
            <w:r>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1647B2" w:rsidRPr="003F2933" w14:paraId="12C6B657" w14:textId="77777777" w:rsidTr="00BD27BD">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710E34" w14:textId="77777777" w:rsidR="001647B2" w:rsidRPr="003F2933" w:rsidRDefault="001647B2" w:rsidP="00BD27BD">
            <w:pPr>
              <w:rPr>
                <w:rFonts w:cs="Arial"/>
                <w:szCs w:val="24"/>
              </w:rPr>
            </w:pPr>
            <w:r w:rsidRPr="003F2933">
              <w:rPr>
                <w:rFonts w:cs="Arial"/>
                <w:szCs w:val="24"/>
                <w:u w:color="0000FF"/>
              </w:rPr>
              <w:lastRenderedPageBreak/>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3AC5E5" w14:textId="77777777" w:rsidR="001647B2" w:rsidRPr="003F2933" w:rsidRDefault="001647B2" w:rsidP="00BD27BD">
            <w:pPr>
              <w:rPr>
                <w:rFonts w:cs="Arial"/>
                <w:szCs w:val="24"/>
              </w:rPr>
            </w:pPr>
            <w:r w:rsidRPr="003F2933">
              <w:rPr>
                <w:rFonts w:cs="Arial"/>
                <w:szCs w:val="24"/>
                <w:u w:color="0000FF"/>
              </w:rPr>
              <w:t xml:space="preserve">People with physical and visual impairment generally benefit most from schemes that prioritise walking and public transport because improved road layouts and public realm provide ease of access with fewer obstructions, improved safety, </w:t>
            </w:r>
            <w:proofErr w:type="gramStart"/>
            <w:r w:rsidRPr="003F2933">
              <w:rPr>
                <w:rFonts w:cs="Arial"/>
                <w:szCs w:val="24"/>
                <w:u w:color="0000FF"/>
              </w:rPr>
              <w:t>security</w:t>
            </w:r>
            <w:proofErr w:type="gramEnd"/>
            <w:r w:rsidRPr="003F2933">
              <w:rPr>
                <w:rFonts w:cs="Arial"/>
                <w:szCs w:val="24"/>
                <w:u w:color="0000FF"/>
              </w:rPr>
              <w:t xml:space="preserve"> and convenience to access the town centre and facilities.</w:t>
            </w:r>
          </w:p>
        </w:tc>
      </w:tr>
      <w:tr w:rsidR="001647B2" w:rsidRPr="003F2933" w14:paraId="56E5586C" w14:textId="77777777" w:rsidTr="00BD27BD">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DDA68" w14:textId="77777777" w:rsidR="001647B2" w:rsidRPr="003F2933" w:rsidRDefault="001647B2" w:rsidP="00BD27BD">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0A778" w14:textId="77777777" w:rsidR="001647B2" w:rsidRPr="003F2933" w:rsidRDefault="001647B2" w:rsidP="00BD27BD">
            <w:pPr>
              <w:rPr>
                <w:rFonts w:cs="Arial"/>
                <w:szCs w:val="24"/>
              </w:rPr>
            </w:pPr>
            <w:r w:rsidRPr="003F2933">
              <w:rPr>
                <w:rFonts w:cs="Arial"/>
                <w:szCs w:val="24"/>
                <w:u w:color="0000FF"/>
              </w:rPr>
              <w:t>Young children and elderly people generally benefit most from schemes that prioritise walking, cycling and public transport because improved road layouts and public realm provide improved safety, security</w:t>
            </w:r>
            <w:r>
              <w:rPr>
                <w:rFonts w:cs="Arial"/>
                <w:szCs w:val="24"/>
                <w:u w:color="0000FF"/>
              </w:rPr>
              <w:t>,</w:t>
            </w:r>
            <w:r w:rsidRPr="003F2933">
              <w:rPr>
                <w:rFonts w:cs="Arial"/>
                <w:szCs w:val="24"/>
                <w:u w:color="0000FF"/>
              </w:rPr>
              <w:t xml:space="preserve"> convenience</w:t>
            </w:r>
            <w:r>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pollution, to which children are particularly </w:t>
            </w:r>
            <w:r>
              <w:rPr>
                <w:rFonts w:cs="Arial"/>
                <w:szCs w:val="24"/>
                <w:u w:color="0000FF"/>
              </w:rPr>
              <w:t>vulnerable</w:t>
            </w:r>
            <w:r w:rsidRPr="003F2933">
              <w:rPr>
                <w:rFonts w:cs="Arial"/>
                <w:szCs w:val="24"/>
                <w:u w:color="0000FF"/>
              </w:rPr>
              <w:t>.</w:t>
            </w:r>
          </w:p>
        </w:tc>
      </w:tr>
    </w:tbl>
    <w:p w14:paraId="00863903" w14:textId="77777777" w:rsidR="00EC6FE9" w:rsidRDefault="00EC6FE9" w:rsidP="00EC6FE9">
      <w:pPr>
        <w:pStyle w:val="Heading4"/>
      </w:pPr>
    </w:p>
    <w:p w14:paraId="4CF49D7E" w14:textId="75F2D946" w:rsidR="00EC6FE9" w:rsidRPr="00EC6FE9" w:rsidRDefault="00EC6FE9" w:rsidP="00861E98">
      <w:pPr>
        <w:pStyle w:val="Heading4"/>
        <w:spacing w:before="240"/>
      </w:pPr>
      <w:r w:rsidRPr="00EC6FE9">
        <w:t>Council Priorities</w:t>
      </w:r>
    </w:p>
    <w:p w14:paraId="5F4ACF2D" w14:textId="77777777" w:rsidR="00EC6FE9" w:rsidRDefault="00EC6FE9" w:rsidP="00EC6FE9">
      <w:pPr>
        <w:rPr>
          <w:rFonts w:cs="Arial"/>
          <w:szCs w:val="24"/>
          <w:lang w:val="en-US"/>
        </w:rPr>
      </w:pPr>
    </w:p>
    <w:p w14:paraId="4B78DDE9" w14:textId="77777777" w:rsidR="001647B2" w:rsidRPr="001647B2" w:rsidRDefault="001647B2" w:rsidP="001647B2">
      <w:pPr>
        <w:jc w:val="both"/>
        <w:rPr>
          <w:rFonts w:eastAsia="Arial"/>
        </w:rPr>
      </w:pPr>
      <w:r w:rsidRPr="001647B2">
        <w:rPr>
          <w:rFonts w:eastAsia="Arial"/>
        </w:rPr>
        <w:t>The LIP3 and associated programme of investment detailed in the report support the Harrow ambition plan and will contribute to achieving the administration’s priorities:</w:t>
      </w:r>
    </w:p>
    <w:p w14:paraId="599C27BA" w14:textId="77777777" w:rsidR="00EC6FE9" w:rsidRPr="00CD57D8" w:rsidRDefault="00EC6FE9" w:rsidP="00EC6FE9">
      <w:pPr>
        <w:rPr>
          <w:rFonts w:cs="Arial"/>
          <w:szCs w:val="24"/>
          <w:lang w:val="en-US"/>
        </w:rPr>
      </w:pPr>
    </w:p>
    <w:p w14:paraId="56ACE741" w14:textId="77777777" w:rsidR="00EC6FE9" w:rsidRDefault="00EC6FE9" w:rsidP="00EC6FE9">
      <w:pPr>
        <w:pStyle w:val="StyleListParagraphBold"/>
        <w:numPr>
          <w:ilvl w:val="0"/>
          <w:numId w:val="40"/>
        </w:numPr>
        <w:rPr>
          <w:lang w:eastAsia="en-US"/>
        </w:rPr>
      </w:pPr>
      <w:r w:rsidRPr="00752110">
        <w:t>A council that puts residents first</w:t>
      </w:r>
    </w:p>
    <w:p w14:paraId="42309CE7" w14:textId="77777777" w:rsidR="00EC6FE9" w:rsidRPr="00752110" w:rsidRDefault="00EC6FE9" w:rsidP="00EC6FE9">
      <w:pPr>
        <w:pStyle w:val="StyleListParagraphBold"/>
        <w:rPr>
          <w:lang w:eastAsia="en-US"/>
        </w:rPr>
      </w:pPr>
    </w:p>
    <w:p w14:paraId="5E002029" w14:textId="77777777" w:rsidR="00EC6FE9" w:rsidRDefault="00EC6FE9" w:rsidP="00EC6FE9">
      <w:pPr>
        <w:pStyle w:val="StyleListParagraphBold"/>
        <w:numPr>
          <w:ilvl w:val="0"/>
          <w:numId w:val="40"/>
        </w:numPr>
      </w:pPr>
      <w:r w:rsidRPr="00752110">
        <w:t>A borough that is clean and safe</w:t>
      </w:r>
    </w:p>
    <w:p w14:paraId="45DEA15B" w14:textId="77777777" w:rsidR="00EC6FE9" w:rsidRPr="00752110" w:rsidRDefault="00EC6FE9" w:rsidP="00EC6FE9">
      <w:pPr>
        <w:pStyle w:val="StyleListParagraphBold"/>
        <w:ind w:left="0"/>
      </w:pPr>
    </w:p>
    <w:p w14:paraId="08E0FF72" w14:textId="77777777" w:rsidR="00EC6FE9" w:rsidRPr="00752110" w:rsidRDefault="00EC6FE9" w:rsidP="00EC6FE9">
      <w:pPr>
        <w:pStyle w:val="StyleListParagraphBold"/>
        <w:numPr>
          <w:ilvl w:val="0"/>
          <w:numId w:val="40"/>
        </w:numPr>
      </w:pPr>
      <w:r w:rsidRPr="00752110">
        <w:t>A place where those in need are supported</w:t>
      </w:r>
    </w:p>
    <w:p w14:paraId="6F1FDA3D" w14:textId="77777777" w:rsidR="005441BD" w:rsidRDefault="005441BD" w:rsidP="00410C2B">
      <w:pPr>
        <w:pStyle w:val="Heading2"/>
        <w:spacing w:before="480"/>
      </w:pPr>
      <w:r>
        <w:t>Section 3 - Statutory Officer Clearance</w:t>
      </w:r>
    </w:p>
    <w:p w14:paraId="56714909" w14:textId="77777777" w:rsidR="00D37202" w:rsidRPr="00A66326" w:rsidRDefault="00D37202" w:rsidP="00D27D5B">
      <w:pPr>
        <w:rPr>
          <w:sz w:val="28"/>
        </w:rPr>
      </w:pPr>
    </w:p>
    <w:p w14:paraId="60CCDF64" w14:textId="67DC4BD8" w:rsidR="00075E03" w:rsidRPr="00A66326" w:rsidRDefault="00075E03" w:rsidP="00075E03">
      <w:pPr>
        <w:rPr>
          <w:sz w:val="28"/>
        </w:rPr>
      </w:pPr>
      <w:r>
        <w:rPr>
          <w:b/>
          <w:sz w:val="28"/>
        </w:rPr>
        <w:t>Chief</w:t>
      </w:r>
      <w:r w:rsidRPr="00A66326">
        <w:rPr>
          <w:b/>
          <w:sz w:val="28"/>
        </w:rPr>
        <w:t xml:space="preserve"> Officer: </w:t>
      </w:r>
      <w:r w:rsidR="00BF4881">
        <w:rPr>
          <w:b/>
          <w:sz w:val="28"/>
        </w:rPr>
        <w:t xml:space="preserve">Cathy </w:t>
      </w:r>
      <w:proofErr w:type="spellStart"/>
      <w:r w:rsidR="00BF4881">
        <w:rPr>
          <w:b/>
          <w:sz w:val="28"/>
        </w:rPr>
        <w:t>Knubley</w:t>
      </w:r>
      <w:proofErr w:type="spellEnd"/>
      <w:r w:rsidRPr="00A66326">
        <w:rPr>
          <w:b/>
          <w:sz w:val="28"/>
        </w:rPr>
        <w:t xml:space="preserve"> </w:t>
      </w:r>
    </w:p>
    <w:p w14:paraId="2EA2ED19" w14:textId="55160213" w:rsidR="00075E03" w:rsidRPr="00A66326" w:rsidRDefault="00075E03" w:rsidP="00075E03">
      <w:r w:rsidRPr="00A66326">
        <w:t xml:space="preserve">Signed </w:t>
      </w:r>
      <w:r>
        <w:t>off by the Director</w:t>
      </w:r>
      <w:r w:rsidR="00BF4881">
        <w:t xml:space="preserve"> of Environment</w:t>
      </w:r>
    </w:p>
    <w:p w14:paraId="2144D58E" w14:textId="77777777" w:rsidR="00075E03" w:rsidRPr="00A66326" w:rsidRDefault="00075E03" w:rsidP="00075E03">
      <w:pPr>
        <w:rPr>
          <w:sz w:val="28"/>
        </w:rPr>
      </w:pPr>
    </w:p>
    <w:p w14:paraId="68C16760" w14:textId="27DE15B8" w:rsidR="00075E03" w:rsidRPr="00A66326" w:rsidRDefault="00075E03" w:rsidP="00075E03">
      <w:pPr>
        <w:spacing w:after="480"/>
        <w:rPr>
          <w:sz w:val="28"/>
        </w:rPr>
      </w:pPr>
      <w:r w:rsidRPr="00A66326">
        <w:rPr>
          <w:b/>
          <w:sz w:val="28"/>
        </w:rPr>
        <w:t xml:space="preserve">Date:  </w:t>
      </w:r>
      <w:r w:rsidR="003E4519">
        <w:rPr>
          <w:b/>
          <w:sz w:val="28"/>
        </w:rPr>
        <w:t>12</w:t>
      </w:r>
      <w:r w:rsidR="003E4519" w:rsidRPr="003E4519">
        <w:rPr>
          <w:b/>
          <w:sz w:val="28"/>
          <w:vertAlign w:val="superscript"/>
        </w:rPr>
        <w:t>th</w:t>
      </w:r>
      <w:r w:rsidR="003E4519">
        <w:rPr>
          <w:b/>
          <w:sz w:val="28"/>
        </w:rPr>
        <w:t xml:space="preserve"> October 2023</w:t>
      </w:r>
    </w:p>
    <w:p w14:paraId="66F40407" w14:textId="530BB988" w:rsidR="00D27D5B" w:rsidRPr="00435B5D" w:rsidRDefault="00D27D5B" w:rsidP="00D27D5B">
      <w:pPr>
        <w:pStyle w:val="Heading2"/>
        <w:spacing w:after="240"/>
      </w:pPr>
      <w:r>
        <w:t>Mandatory Checks</w:t>
      </w:r>
    </w:p>
    <w:p w14:paraId="7D605383" w14:textId="3C259316" w:rsidR="00D27D5B" w:rsidRPr="003313EA" w:rsidRDefault="00D27D5B" w:rsidP="001647B2">
      <w:pPr>
        <w:pStyle w:val="Heading3"/>
        <w:ind w:left="0" w:firstLine="0"/>
        <w:jc w:val="left"/>
        <w:rPr>
          <w:i/>
          <w:color w:val="FF0000"/>
          <w:sz w:val="24"/>
          <w:szCs w:val="24"/>
        </w:rPr>
      </w:pPr>
      <w:r w:rsidRPr="003313EA">
        <w:t xml:space="preserve">Ward Councillors </w:t>
      </w:r>
      <w:r>
        <w:t xml:space="preserve">notified:  </w:t>
      </w:r>
      <w:r w:rsidR="001647B2" w:rsidRPr="003F2933">
        <w:t>NO, as the report is for information only</w:t>
      </w:r>
      <w:r w:rsidRPr="003313EA">
        <w:rPr>
          <w:i/>
          <w:color w:val="FF0000"/>
          <w:sz w:val="24"/>
          <w:szCs w:val="24"/>
        </w:rPr>
        <w:t xml:space="preserve">. </w:t>
      </w:r>
    </w:p>
    <w:p w14:paraId="7370C9EA" w14:textId="69E698C0" w:rsidR="00D27D5B" w:rsidRPr="00202D79" w:rsidRDefault="00D27D5B" w:rsidP="00D27D5B">
      <w:pPr>
        <w:pStyle w:val="Heading3"/>
        <w:spacing w:before="240"/>
        <w:rPr>
          <w:b w:val="0"/>
        </w:rPr>
      </w:pPr>
      <w:proofErr w:type="spellStart"/>
      <w:r w:rsidRPr="00202D79">
        <w:t>EqIA</w:t>
      </w:r>
      <w:proofErr w:type="spellEnd"/>
      <w:r w:rsidRPr="00202D79">
        <w:t xml:space="preserve"> carried out:</w:t>
      </w:r>
      <w:r>
        <w:t xml:space="preserve">  </w:t>
      </w:r>
      <w:r w:rsidR="007525D4" w:rsidRPr="003F2933">
        <w:t>YES, as a part of LIP3</w:t>
      </w:r>
    </w:p>
    <w:p w14:paraId="45992642" w14:textId="23F1DB3D" w:rsidR="00D27D5B" w:rsidRPr="00303FD6" w:rsidRDefault="00D27D5B" w:rsidP="00D27D5B">
      <w:pPr>
        <w:pStyle w:val="Heading3"/>
        <w:spacing w:before="240"/>
        <w:jc w:val="left"/>
        <w:rPr>
          <w:color w:val="FF0000"/>
        </w:rPr>
      </w:pPr>
      <w:proofErr w:type="spellStart"/>
      <w:r w:rsidRPr="00202D79">
        <w:t>EqIA</w:t>
      </w:r>
      <w:proofErr w:type="spellEnd"/>
      <w:r w:rsidRPr="00202D79">
        <w:t xml:space="preserve"> cleared by:</w:t>
      </w:r>
      <w:r>
        <w:t xml:space="preserve">  </w:t>
      </w:r>
      <w:r w:rsidR="007525D4">
        <w:t>Equality Task Group (DETG) Chair</w:t>
      </w:r>
    </w:p>
    <w:p w14:paraId="1F5D9269" w14:textId="77777777" w:rsidR="005441BD" w:rsidRDefault="005441BD" w:rsidP="00D27D5B">
      <w:pPr>
        <w:pStyle w:val="Heading2"/>
        <w:spacing w:before="480" w:after="240"/>
      </w:pPr>
      <w:r>
        <w:lastRenderedPageBreak/>
        <w:t xml:space="preserve">Section </w:t>
      </w:r>
      <w:r w:rsidR="00B8374D">
        <w:t>4</w:t>
      </w:r>
      <w:r>
        <w:t xml:space="preserve"> - Contact Details and Background Papers</w:t>
      </w:r>
    </w:p>
    <w:p w14:paraId="63C69737" w14:textId="42876328" w:rsidR="005441BD" w:rsidRDefault="005441BD">
      <w:pPr>
        <w:pStyle w:val="Infotext"/>
        <w:rPr>
          <w:rFonts w:cs="Arial"/>
          <w:color w:val="FF0000"/>
        </w:rPr>
      </w:pPr>
      <w:r w:rsidRPr="00EE7076">
        <w:rPr>
          <w:b/>
        </w:rPr>
        <w:t>Contact:</w:t>
      </w:r>
      <w:r>
        <w:t xml:space="preserve">  </w:t>
      </w:r>
      <w:r w:rsidR="001647B2" w:rsidRPr="001647B2">
        <w:rPr>
          <w:rFonts w:cs="Arial"/>
          <w:color w:val="000000" w:themeColor="text1"/>
        </w:rPr>
        <w:t>Laura McIntosh, Interim Transportation Manager</w:t>
      </w:r>
    </w:p>
    <w:p w14:paraId="5EF3D54A" w14:textId="79882B10" w:rsidR="001647B2" w:rsidRDefault="001647B2">
      <w:pPr>
        <w:pStyle w:val="Infotext"/>
        <w:rPr>
          <w:rFonts w:cs="Arial"/>
          <w:color w:val="000000" w:themeColor="text1"/>
        </w:rPr>
      </w:pPr>
      <w:r w:rsidRPr="001647B2">
        <w:rPr>
          <w:rFonts w:cs="Arial"/>
          <w:color w:val="000000" w:themeColor="text1"/>
        </w:rPr>
        <w:t xml:space="preserve">Email: </w:t>
      </w:r>
      <w:hyperlink r:id="rId12" w:history="1">
        <w:r w:rsidRPr="006E4955">
          <w:rPr>
            <w:rStyle w:val="Hyperlink"/>
            <w:rFonts w:cs="Arial"/>
          </w:rPr>
          <w:t>laura.mcintosh@harrow.gov.uk</w:t>
        </w:r>
      </w:hyperlink>
    </w:p>
    <w:p w14:paraId="76155518" w14:textId="77777777" w:rsidR="001647B2" w:rsidRPr="001647B2" w:rsidRDefault="001647B2">
      <w:pPr>
        <w:pStyle w:val="Infotext"/>
        <w:rPr>
          <w:color w:val="000000" w:themeColor="text1"/>
        </w:rPr>
      </w:pPr>
    </w:p>
    <w:p w14:paraId="07047558" w14:textId="77777777" w:rsidR="007525D4" w:rsidRDefault="005441BD" w:rsidP="001647B2">
      <w:pPr>
        <w:pStyle w:val="Infotext"/>
        <w:rPr>
          <w:rStyle w:val="Hyperlink"/>
          <w:sz w:val="24"/>
          <w:szCs w:val="24"/>
        </w:rPr>
        <w:sectPr w:rsidR="007525D4" w:rsidSect="005C1159">
          <w:type w:val="continuous"/>
          <w:pgSz w:w="11909" w:h="16834" w:code="9"/>
          <w:pgMar w:top="864" w:right="1800" w:bottom="1440" w:left="1800" w:header="1008" w:footer="432" w:gutter="0"/>
          <w:cols w:space="720"/>
          <w:titlePg/>
          <w:docGrid w:linePitch="360"/>
        </w:sectPr>
      </w:pPr>
      <w:r w:rsidRPr="00EE7076">
        <w:rPr>
          <w:b/>
        </w:rPr>
        <w:t>Background Papers:</w:t>
      </w:r>
      <w:r>
        <w:t xml:space="preserve">  </w:t>
      </w:r>
      <w:r w:rsidR="001647B2" w:rsidRPr="003F2933">
        <w:rPr>
          <w:rFonts w:cs="Arial"/>
          <w:sz w:val="24"/>
        </w:rPr>
        <w:t xml:space="preserve">Transport Local Implementation Plan </w:t>
      </w:r>
      <w:hyperlink r:id="rId13" w:history="1">
        <w:r w:rsidR="001647B2" w:rsidRPr="003F2933">
          <w:rPr>
            <w:rStyle w:val="Hyperlink"/>
            <w:sz w:val="24"/>
            <w:szCs w:val="24"/>
          </w:rPr>
          <w:t>https://www.harrow.gov.uk/road-maintenance-travel/harrow-transport-policy-documents</w:t>
        </w:r>
      </w:hyperlink>
    </w:p>
    <w:p w14:paraId="0A388D6B" w14:textId="77777777" w:rsidR="007525D4" w:rsidRPr="002E2B79" w:rsidRDefault="007525D4" w:rsidP="002E2B79">
      <w:pPr>
        <w:rPr>
          <w:rFonts w:cs="Arial"/>
          <w:b/>
          <w:bCs/>
          <w:sz w:val="28"/>
          <w:szCs w:val="28"/>
        </w:rPr>
      </w:pPr>
      <w:r w:rsidRPr="002E2B79">
        <w:rPr>
          <w:rFonts w:cs="Arial"/>
          <w:b/>
          <w:bCs/>
          <w:sz w:val="28"/>
          <w:szCs w:val="28"/>
        </w:rPr>
        <w:lastRenderedPageBreak/>
        <w:t>Appendix A – Transport Local Implementation Plan programme update – 2023/24</w:t>
      </w:r>
    </w:p>
    <w:p w14:paraId="3695E95C" w14:textId="77777777" w:rsidR="007525D4" w:rsidRPr="0082700C" w:rsidRDefault="007525D4" w:rsidP="007525D4">
      <w:pPr>
        <w:autoSpaceDE w:val="0"/>
        <w:autoSpaceDN w:val="0"/>
        <w:adjustRightInd w:val="0"/>
        <w:rPr>
          <w:rFonts w:cs="Arial"/>
          <w:b/>
          <w:sz w:val="22"/>
          <w:szCs w:val="22"/>
        </w:rPr>
      </w:pPr>
    </w:p>
    <w:p w14:paraId="30263DB3" w14:textId="77777777" w:rsidR="007525D4" w:rsidRPr="0082700C" w:rsidRDefault="007525D4" w:rsidP="007525D4">
      <w:pPr>
        <w:jc w:val="both"/>
        <w:rPr>
          <w:rFonts w:cs="Arial"/>
        </w:rPr>
      </w:pPr>
      <w:r w:rsidRPr="7C37B172">
        <w:rPr>
          <w:rFonts w:cs="Arial"/>
        </w:rPr>
        <w:t xml:space="preserve">This is the current traffic and transportation programme funded by Transport for London to deliver the programme of investment in the Transport Local Implementation Plan (LIP).  </w:t>
      </w:r>
    </w:p>
    <w:p w14:paraId="4619B63F" w14:textId="77777777" w:rsidR="007525D4" w:rsidRPr="0082700C" w:rsidRDefault="007525D4" w:rsidP="007525D4">
      <w:pPr>
        <w:rPr>
          <w:rFonts w:cs="Arial"/>
          <w:sz w:val="22"/>
          <w:szCs w:val="22"/>
        </w:rPr>
      </w:pPr>
    </w:p>
    <w:p w14:paraId="63716DE5" w14:textId="77777777" w:rsidR="007525D4" w:rsidRPr="00174E51" w:rsidRDefault="007525D4" w:rsidP="007525D4">
      <w:pPr>
        <w:rPr>
          <w:rFonts w:cs="Arial"/>
          <w:b/>
          <w:bCs/>
          <w:color w:val="000000"/>
          <w:szCs w:val="24"/>
          <w:lang w:eastAsia="en-GB"/>
        </w:rPr>
      </w:pPr>
      <w:r w:rsidRPr="00174E51">
        <w:rPr>
          <w:rFonts w:cs="Arial"/>
          <w:b/>
          <w:bCs/>
          <w:color w:val="000000"/>
          <w:szCs w:val="24"/>
          <w:lang w:eastAsia="en-GB"/>
        </w:rPr>
        <w:t>Table 1 - TfL LIP programme 202</w:t>
      </w:r>
      <w:r>
        <w:rPr>
          <w:rFonts w:cs="Arial"/>
          <w:b/>
          <w:bCs/>
          <w:color w:val="000000"/>
          <w:szCs w:val="24"/>
          <w:lang w:eastAsia="en-GB"/>
        </w:rPr>
        <w:t>3</w:t>
      </w:r>
      <w:r w:rsidRPr="00174E51">
        <w:rPr>
          <w:rFonts w:cs="Arial"/>
          <w:b/>
          <w:bCs/>
          <w:color w:val="000000"/>
          <w:szCs w:val="24"/>
          <w:lang w:eastAsia="en-GB"/>
        </w:rPr>
        <w:t>/2</w:t>
      </w:r>
      <w:r>
        <w:rPr>
          <w:rFonts w:cs="Arial"/>
          <w:b/>
          <w:bCs/>
          <w:color w:val="000000"/>
          <w:szCs w:val="24"/>
          <w:lang w:eastAsia="en-GB"/>
        </w:rPr>
        <w:t>4</w:t>
      </w:r>
      <w:r w:rsidRPr="00174E51">
        <w:rPr>
          <w:rFonts w:cs="Arial"/>
          <w:b/>
          <w:bCs/>
          <w:color w:val="000000"/>
          <w:szCs w:val="24"/>
          <w:lang w:eastAsia="en-GB"/>
        </w:rPr>
        <w:t xml:space="preserve"> – list of schemes / interventions. </w:t>
      </w:r>
    </w:p>
    <w:p w14:paraId="1191D052" w14:textId="77777777" w:rsidR="007525D4" w:rsidRPr="0082700C" w:rsidRDefault="007525D4" w:rsidP="007525D4">
      <w:pPr>
        <w:rPr>
          <w:b/>
          <w:bCs/>
          <w:sz w:val="22"/>
          <w:szCs w:val="22"/>
        </w:rPr>
      </w:pPr>
    </w:p>
    <w:tbl>
      <w:tblPr>
        <w:tblW w:w="4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578"/>
        <w:gridCol w:w="2994"/>
        <w:gridCol w:w="1857"/>
        <w:gridCol w:w="1933"/>
      </w:tblGrid>
      <w:tr w:rsidR="007525D4" w:rsidRPr="0082700C" w14:paraId="286E8174" w14:textId="77777777" w:rsidTr="00BD27BD">
        <w:trPr>
          <w:trHeight w:val="560"/>
          <w:tblHeader/>
        </w:trPr>
        <w:tc>
          <w:tcPr>
            <w:tcW w:w="904" w:type="pct"/>
            <w:shd w:val="clear" w:color="auto" w:fill="auto"/>
            <w:hideMark/>
          </w:tcPr>
          <w:p w14:paraId="21F1A35F" w14:textId="77777777" w:rsidR="007525D4" w:rsidRPr="00174E51" w:rsidRDefault="007525D4" w:rsidP="00BD27BD">
            <w:pPr>
              <w:rPr>
                <w:rFonts w:cs="Arial"/>
                <w:b/>
                <w:bCs/>
                <w:color w:val="000000"/>
                <w:szCs w:val="24"/>
                <w:lang w:eastAsia="en-GB"/>
              </w:rPr>
            </w:pPr>
            <w:r w:rsidRPr="00174E51">
              <w:rPr>
                <w:rFonts w:cs="Arial"/>
                <w:b/>
                <w:bCs/>
                <w:color w:val="000000" w:themeColor="text1"/>
                <w:szCs w:val="24"/>
                <w:lang w:eastAsia="en-GB"/>
              </w:rPr>
              <w:t>Scheme</w:t>
            </w:r>
          </w:p>
        </w:tc>
        <w:tc>
          <w:tcPr>
            <w:tcW w:w="1414" w:type="pct"/>
            <w:shd w:val="clear" w:color="auto" w:fill="auto"/>
            <w:hideMark/>
          </w:tcPr>
          <w:p w14:paraId="4E153539" w14:textId="77777777" w:rsidR="007525D4" w:rsidRPr="00174E51" w:rsidRDefault="007525D4" w:rsidP="00BD27BD">
            <w:pPr>
              <w:rPr>
                <w:rFonts w:cs="Arial"/>
                <w:b/>
                <w:bCs/>
                <w:color w:val="000000"/>
                <w:szCs w:val="24"/>
                <w:lang w:eastAsia="en-GB"/>
              </w:rPr>
            </w:pPr>
            <w:r w:rsidRPr="00174E51">
              <w:rPr>
                <w:rFonts w:cs="Arial"/>
                <w:b/>
                <w:bCs/>
                <w:color w:val="000000" w:themeColor="text1"/>
                <w:szCs w:val="24"/>
                <w:lang w:eastAsia="en-GB"/>
              </w:rPr>
              <w:t>Description</w:t>
            </w:r>
          </w:p>
        </w:tc>
        <w:tc>
          <w:tcPr>
            <w:tcW w:w="1183" w:type="pct"/>
            <w:shd w:val="clear" w:color="auto" w:fill="auto"/>
          </w:tcPr>
          <w:p w14:paraId="1EA7B103" w14:textId="77777777" w:rsidR="007525D4" w:rsidRPr="00174E51" w:rsidRDefault="007525D4" w:rsidP="00BD27BD">
            <w:pPr>
              <w:rPr>
                <w:rFonts w:cs="Arial"/>
                <w:b/>
                <w:bCs/>
                <w:color w:val="000000"/>
                <w:szCs w:val="24"/>
              </w:rPr>
            </w:pPr>
            <w:r w:rsidRPr="00174E51">
              <w:rPr>
                <w:rFonts w:cs="Arial"/>
                <w:b/>
                <w:bCs/>
                <w:color w:val="000000" w:themeColor="text1"/>
                <w:szCs w:val="24"/>
              </w:rPr>
              <w:t>Status</w:t>
            </w:r>
          </w:p>
        </w:tc>
        <w:tc>
          <w:tcPr>
            <w:tcW w:w="734" w:type="pct"/>
          </w:tcPr>
          <w:p w14:paraId="223E89BF" w14:textId="77777777" w:rsidR="007525D4" w:rsidRPr="00174E51" w:rsidRDefault="007525D4" w:rsidP="00BD27BD">
            <w:pPr>
              <w:jc w:val="center"/>
              <w:rPr>
                <w:rFonts w:cs="Arial"/>
                <w:b/>
                <w:bCs/>
                <w:color w:val="000000" w:themeColor="text1"/>
                <w:szCs w:val="24"/>
              </w:rPr>
            </w:pPr>
            <w:r w:rsidRPr="00174E51">
              <w:rPr>
                <w:rFonts w:cs="Arial"/>
                <w:b/>
                <w:bCs/>
                <w:color w:val="000000" w:themeColor="text1"/>
                <w:szCs w:val="24"/>
              </w:rPr>
              <w:t xml:space="preserve">Funding </w:t>
            </w:r>
          </w:p>
          <w:p w14:paraId="54372D11" w14:textId="77777777" w:rsidR="007525D4" w:rsidRPr="00174E51" w:rsidRDefault="007525D4" w:rsidP="00BD27BD">
            <w:pPr>
              <w:jc w:val="center"/>
              <w:rPr>
                <w:rFonts w:cs="Arial"/>
                <w:b/>
                <w:bCs/>
                <w:color w:val="000000" w:themeColor="text1"/>
                <w:szCs w:val="24"/>
              </w:rPr>
            </w:pPr>
            <w:r w:rsidRPr="00174E51">
              <w:rPr>
                <w:rFonts w:cs="Arial"/>
                <w:b/>
                <w:bCs/>
                <w:color w:val="000000" w:themeColor="text1"/>
                <w:szCs w:val="24"/>
              </w:rPr>
              <w:t>2</w:t>
            </w:r>
            <w:r>
              <w:rPr>
                <w:rFonts w:cs="Arial"/>
                <w:b/>
                <w:bCs/>
                <w:color w:val="000000" w:themeColor="text1"/>
                <w:szCs w:val="24"/>
              </w:rPr>
              <w:t>3</w:t>
            </w:r>
            <w:r w:rsidRPr="00174E51">
              <w:rPr>
                <w:rFonts w:cs="Arial"/>
                <w:b/>
                <w:bCs/>
                <w:color w:val="000000" w:themeColor="text1"/>
                <w:szCs w:val="24"/>
              </w:rPr>
              <w:t>/2</w:t>
            </w:r>
            <w:r>
              <w:rPr>
                <w:rFonts w:cs="Arial"/>
                <w:b/>
                <w:bCs/>
                <w:color w:val="000000" w:themeColor="text1"/>
                <w:szCs w:val="24"/>
              </w:rPr>
              <w:t>4</w:t>
            </w:r>
          </w:p>
        </w:tc>
        <w:tc>
          <w:tcPr>
            <w:tcW w:w="764" w:type="pct"/>
          </w:tcPr>
          <w:p w14:paraId="63C8C65B" w14:textId="77777777" w:rsidR="007525D4" w:rsidRPr="00174E51" w:rsidRDefault="007525D4" w:rsidP="00BD27BD">
            <w:pPr>
              <w:jc w:val="center"/>
              <w:rPr>
                <w:rFonts w:cs="Arial"/>
                <w:b/>
                <w:bCs/>
                <w:color w:val="000000"/>
                <w:szCs w:val="24"/>
              </w:rPr>
            </w:pPr>
            <w:r w:rsidRPr="00174E51">
              <w:rPr>
                <w:rFonts w:cs="Arial"/>
                <w:b/>
                <w:bCs/>
                <w:color w:val="000000" w:themeColor="text1"/>
                <w:szCs w:val="24"/>
              </w:rPr>
              <w:t>Contact officer</w:t>
            </w:r>
          </w:p>
        </w:tc>
      </w:tr>
      <w:tr w:rsidR="007525D4" w:rsidRPr="0082700C" w14:paraId="06DB3A91" w14:textId="77777777" w:rsidTr="00BD27BD">
        <w:trPr>
          <w:trHeight w:val="560"/>
        </w:trPr>
        <w:tc>
          <w:tcPr>
            <w:tcW w:w="904" w:type="pct"/>
            <w:shd w:val="clear" w:color="auto" w:fill="FFFFFF" w:themeFill="background1"/>
            <w:vAlign w:val="center"/>
            <w:hideMark/>
          </w:tcPr>
          <w:p w14:paraId="3269044D" w14:textId="77777777" w:rsidR="007525D4" w:rsidRPr="00174E51" w:rsidRDefault="007525D4" w:rsidP="00BD27BD">
            <w:pPr>
              <w:rPr>
                <w:rFonts w:eastAsia="Arial" w:cs="Arial"/>
                <w:szCs w:val="24"/>
                <w:lang w:eastAsia="en-GB"/>
              </w:rPr>
            </w:pPr>
            <w:r>
              <w:rPr>
                <w:rFonts w:eastAsia="Arial" w:cs="Arial"/>
                <w:szCs w:val="24"/>
                <w:lang w:eastAsia="en-GB"/>
              </w:rPr>
              <w:t>SCN</w:t>
            </w:r>
            <w:r w:rsidRPr="00174E51">
              <w:rPr>
                <w:rFonts w:eastAsia="Arial" w:cs="Arial"/>
                <w:szCs w:val="24"/>
                <w:lang w:eastAsia="en-GB"/>
              </w:rPr>
              <w:t xml:space="preserve"> - 20mph zone - </w:t>
            </w:r>
            <w:proofErr w:type="spellStart"/>
            <w:r w:rsidRPr="00174E51">
              <w:rPr>
                <w:rFonts w:eastAsia="Arial" w:cs="Arial"/>
                <w:szCs w:val="24"/>
                <w:lang w:eastAsia="en-GB"/>
              </w:rPr>
              <w:t>Howberry</w:t>
            </w:r>
            <w:proofErr w:type="spellEnd"/>
            <w:r w:rsidRPr="00174E51">
              <w:rPr>
                <w:rFonts w:eastAsia="Arial" w:cs="Arial"/>
                <w:szCs w:val="24"/>
                <w:lang w:eastAsia="en-GB"/>
              </w:rPr>
              <w:t xml:space="preserve"> Road area, Canons Park</w:t>
            </w:r>
          </w:p>
          <w:p w14:paraId="01D6CA8E" w14:textId="77777777" w:rsidR="007525D4" w:rsidRPr="00174E51" w:rsidRDefault="007525D4" w:rsidP="00BD27BD">
            <w:pPr>
              <w:rPr>
                <w:rFonts w:eastAsia="Arial" w:cs="Arial"/>
                <w:szCs w:val="24"/>
                <w:lang w:eastAsia="en-GB"/>
              </w:rPr>
            </w:pPr>
          </w:p>
        </w:tc>
        <w:tc>
          <w:tcPr>
            <w:tcW w:w="1414" w:type="pct"/>
            <w:shd w:val="clear" w:color="auto" w:fill="FFFFFF" w:themeFill="background1"/>
            <w:hideMark/>
          </w:tcPr>
          <w:p w14:paraId="28254F20" w14:textId="77777777" w:rsidR="007525D4" w:rsidRPr="00174E51" w:rsidRDefault="007525D4" w:rsidP="00BD27BD">
            <w:pPr>
              <w:rPr>
                <w:rFonts w:eastAsia="Arial" w:cs="Arial"/>
                <w:szCs w:val="24"/>
                <w:lang w:eastAsia="en-GB"/>
              </w:rPr>
            </w:pPr>
            <w:r w:rsidRPr="00174E51">
              <w:rPr>
                <w:rFonts w:eastAsia="Arial" w:cs="Arial"/>
                <w:szCs w:val="24"/>
                <w:lang w:eastAsia="en-GB"/>
              </w:rPr>
              <w:t xml:space="preserve">Introduce 20mph zone in </w:t>
            </w:r>
            <w:proofErr w:type="spellStart"/>
            <w:r w:rsidRPr="00174E51">
              <w:rPr>
                <w:rFonts w:eastAsia="Arial" w:cs="Arial"/>
                <w:szCs w:val="24"/>
                <w:lang w:eastAsia="en-GB"/>
              </w:rPr>
              <w:t>Howberry</w:t>
            </w:r>
            <w:proofErr w:type="spellEnd"/>
            <w:r w:rsidRPr="00174E51">
              <w:rPr>
                <w:rFonts w:eastAsia="Arial" w:cs="Arial"/>
                <w:szCs w:val="24"/>
                <w:lang w:eastAsia="en-GB"/>
              </w:rPr>
              <w:t xml:space="preserve"> Road area, Stanmore.</w:t>
            </w:r>
          </w:p>
        </w:tc>
        <w:tc>
          <w:tcPr>
            <w:tcW w:w="1183" w:type="pct"/>
            <w:shd w:val="clear" w:color="auto" w:fill="FFFFFF" w:themeFill="background1"/>
          </w:tcPr>
          <w:p w14:paraId="3A59588B" w14:textId="77777777" w:rsidR="007525D4" w:rsidRPr="00174E51" w:rsidRDefault="007525D4" w:rsidP="00BD27BD">
            <w:pPr>
              <w:rPr>
                <w:rFonts w:eastAsia="Arial" w:cs="Arial"/>
                <w:szCs w:val="24"/>
              </w:rPr>
            </w:pPr>
            <w:proofErr w:type="gramStart"/>
            <w:r>
              <w:rPr>
                <w:rFonts w:eastAsia="Arial" w:cs="Arial"/>
                <w:szCs w:val="24"/>
              </w:rPr>
              <w:t>Implementation  December</w:t>
            </w:r>
            <w:proofErr w:type="gramEnd"/>
            <w:r>
              <w:rPr>
                <w:rFonts w:eastAsia="Arial" w:cs="Arial"/>
                <w:szCs w:val="24"/>
              </w:rPr>
              <w:t xml:space="preserve"> 23</w:t>
            </w:r>
          </w:p>
        </w:tc>
        <w:tc>
          <w:tcPr>
            <w:tcW w:w="734" w:type="pct"/>
            <w:shd w:val="clear" w:color="auto" w:fill="FFFFFF" w:themeFill="background1"/>
          </w:tcPr>
          <w:p w14:paraId="10A695C7" w14:textId="77777777" w:rsidR="007525D4" w:rsidRPr="00174E51" w:rsidRDefault="007525D4" w:rsidP="00BD27BD">
            <w:pPr>
              <w:jc w:val="center"/>
              <w:rPr>
                <w:rFonts w:eastAsia="Arial" w:cs="Arial"/>
                <w:szCs w:val="24"/>
              </w:rPr>
            </w:pPr>
            <w:r w:rsidRPr="00174E51">
              <w:rPr>
                <w:rFonts w:eastAsia="Arial" w:cs="Arial"/>
                <w:szCs w:val="24"/>
              </w:rPr>
              <w:t>£</w:t>
            </w:r>
            <w:r>
              <w:rPr>
                <w:rFonts w:eastAsia="Arial" w:cs="Arial"/>
                <w:szCs w:val="24"/>
              </w:rPr>
              <w:t>47</w:t>
            </w:r>
            <w:r w:rsidRPr="00174E51">
              <w:rPr>
                <w:rFonts w:eastAsia="Arial" w:cs="Arial"/>
                <w:szCs w:val="24"/>
              </w:rPr>
              <w:t>k</w:t>
            </w:r>
          </w:p>
        </w:tc>
        <w:tc>
          <w:tcPr>
            <w:tcW w:w="764" w:type="pct"/>
            <w:shd w:val="clear" w:color="auto" w:fill="FFFFFF" w:themeFill="background1"/>
          </w:tcPr>
          <w:p w14:paraId="61CCBF7E" w14:textId="77777777" w:rsidR="007525D4" w:rsidRPr="00174E51" w:rsidRDefault="007525D4" w:rsidP="00BD27BD">
            <w:pPr>
              <w:jc w:val="center"/>
              <w:rPr>
                <w:rFonts w:eastAsia="Arial" w:cs="Arial"/>
                <w:szCs w:val="24"/>
              </w:rPr>
            </w:pPr>
            <w:r>
              <w:rPr>
                <w:rFonts w:eastAsia="Arial" w:cs="Arial"/>
                <w:szCs w:val="24"/>
              </w:rPr>
              <w:t>Nabeel Shahid/Laura McIntosh</w:t>
            </w:r>
          </w:p>
        </w:tc>
      </w:tr>
      <w:tr w:rsidR="007525D4" w:rsidRPr="0082700C" w14:paraId="38E58F31" w14:textId="77777777" w:rsidTr="00BD27BD">
        <w:trPr>
          <w:trHeight w:val="1191"/>
        </w:trPr>
        <w:tc>
          <w:tcPr>
            <w:tcW w:w="904" w:type="pct"/>
            <w:shd w:val="clear" w:color="auto" w:fill="FFFFFF" w:themeFill="background1"/>
            <w:hideMark/>
          </w:tcPr>
          <w:p w14:paraId="23626E78" w14:textId="77777777" w:rsidR="007525D4" w:rsidRPr="00174E51" w:rsidRDefault="007525D4" w:rsidP="00BD27BD">
            <w:pPr>
              <w:rPr>
                <w:rFonts w:eastAsia="Arial" w:cs="Arial"/>
                <w:szCs w:val="24"/>
                <w:lang w:eastAsia="en-GB"/>
              </w:rPr>
            </w:pPr>
            <w:r>
              <w:rPr>
                <w:rFonts w:eastAsia="Arial" w:cs="Arial"/>
                <w:szCs w:val="24"/>
                <w:lang w:eastAsia="en-GB"/>
              </w:rPr>
              <w:t>SCN</w:t>
            </w:r>
            <w:r w:rsidRPr="00174E51">
              <w:rPr>
                <w:rFonts w:eastAsia="Arial" w:cs="Arial"/>
                <w:szCs w:val="24"/>
                <w:lang w:eastAsia="en-GB"/>
              </w:rPr>
              <w:t xml:space="preserve"> - Safety Scheme - Alexandra Ave, South Harrow</w:t>
            </w:r>
          </w:p>
        </w:tc>
        <w:tc>
          <w:tcPr>
            <w:tcW w:w="1414" w:type="pct"/>
            <w:shd w:val="clear" w:color="auto" w:fill="FFFFFF" w:themeFill="background1"/>
            <w:hideMark/>
          </w:tcPr>
          <w:p w14:paraId="1234C85D" w14:textId="77777777" w:rsidR="007525D4" w:rsidRPr="00174E51" w:rsidRDefault="007525D4" w:rsidP="00BD27BD">
            <w:pPr>
              <w:rPr>
                <w:rFonts w:eastAsia="Arial" w:cs="Arial"/>
                <w:szCs w:val="24"/>
                <w:lang w:eastAsia="en-GB"/>
              </w:rPr>
            </w:pPr>
            <w:r w:rsidRPr="00174E51">
              <w:rPr>
                <w:rFonts w:eastAsia="Arial" w:cs="Arial"/>
                <w:szCs w:val="24"/>
                <w:lang w:eastAsia="en-GB"/>
              </w:rPr>
              <w:t xml:space="preserve">Alexandra Ave / Eastcote Lane – junction improvement.                                                                                                                                                                                                                           </w:t>
            </w:r>
          </w:p>
        </w:tc>
        <w:tc>
          <w:tcPr>
            <w:tcW w:w="1183" w:type="pct"/>
            <w:shd w:val="clear" w:color="auto" w:fill="FFFFFF" w:themeFill="background1"/>
          </w:tcPr>
          <w:p w14:paraId="0DF7584D" w14:textId="77777777" w:rsidR="007525D4" w:rsidRPr="00174E51" w:rsidRDefault="007525D4" w:rsidP="00BD27BD">
            <w:pPr>
              <w:spacing w:line="259" w:lineRule="auto"/>
              <w:rPr>
                <w:rFonts w:eastAsia="Arial" w:cs="Arial"/>
                <w:szCs w:val="24"/>
              </w:rPr>
            </w:pPr>
            <w:r w:rsidRPr="00174E51">
              <w:rPr>
                <w:rFonts w:eastAsia="Arial" w:cs="Arial"/>
                <w:szCs w:val="24"/>
              </w:rPr>
              <w:t>Implementation 2</w:t>
            </w:r>
            <w:r>
              <w:rPr>
                <w:rFonts w:eastAsia="Arial" w:cs="Arial"/>
                <w:szCs w:val="24"/>
              </w:rPr>
              <w:t>3</w:t>
            </w:r>
            <w:r w:rsidRPr="00174E51">
              <w:rPr>
                <w:rFonts w:eastAsia="Arial" w:cs="Arial"/>
                <w:szCs w:val="24"/>
              </w:rPr>
              <w:t>/2</w:t>
            </w:r>
            <w:r>
              <w:rPr>
                <w:rFonts w:eastAsia="Arial" w:cs="Arial"/>
                <w:szCs w:val="24"/>
              </w:rPr>
              <w:t>4</w:t>
            </w:r>
            <w:r w:rsidRPr="00174E51">
              <w:rPr>
                <w:rFonts w:eastAsia="Arial" w:cs="Arial"/>
                <w:szCs w:val="24"/>
              </w:rPr>
              <w:t xml:space="preserve"> </w:t>
            </w:r>
          </w:p>
        </w:tc>
        <w:tc>
          <w:tcPr>
            <w:tcW w:w="734" w:type="pct"/>
            <w:shd w:val="clear" w:color="auto" w:fill="FFFFFF" w:themeFill="background1"/>
          </w:tcPr>
          <w:p w14:paraId="65034482" w14:textId="77777777" w:rsidR="007525D4" w:rsidRPr="00174E51" w:rsidRDefault="007525D4" w:rsidP="00BD27BD">
            <w:pPr>
              <w:jc w:val="center"/>
              <w:rPr>
                <w:rFonts w:eastAsia="Arial" w:cs="Arial"/>
                <w:szCs w:val="24"/>
              </w:rPr>
            </w:pPr>
            <w:r w:rsidRPr="00174E51">
              <w:rPr>
                <w:rFonts w:eastAsia="Arial" w:cs="Arial"/>
                <w:szCs w:val="24"/>
              </w:rPr>
              <w:t>£</w:t>
            </w:r>
            <w:r>
              <w:rPr>
                <w:rFonts w:eastAsia="Arial" w:cs="Arial"/>
                <w:szCs w:val="24"/>
              </w:rPr>
              <w:t>25</w:t>
            </w:r>
            <w:r w:rsidRPr="00174E51">
              <w:rPr>
                <w:rFonts w:eastAsia="Arial" w:cs="Arial"/>
                <w:szCs w:val="24"/>
              </w:rPr>
              <w:t>k</w:t>
            </w:r>
          </w:p>
        </w:tc>
        <w:tc>
          <w:tcPr>
            <w:tcW w:w="764" w:type="pct"/>
            <w:shd w:val="clear" w:color="auto" w:fill="FFFFFF" w:themeFill="background1"/>
          </w:tcPr>
          <w:p w14:paraId="49681474" w14:textId="77777777" w:rsidR="007525D4" w:rsidRPr="00174E51" w:rsidRDefault="007525D4" w:rsidP="00BD27BD">
            <w:pPr>
              <w:jc w:val="center"/>
              <w:rPr>
                <w:rFonts w:eastAsia="Arial" w:cs="Arial"/>
                <w:szCs w:val="24"/>
              </w:rPr>
            </w:pPr>
            <w:r>
              <w:rPr>
                <w:rFonts w:eastAsia="Arial" w:cs="Arial"/>
                <w:szCs w:val="24"/>
              </w:rPr>
              <w:t>Nabeel Shahid/Laura McIntosh</w:t>
            </w:r>
          </w:p>
        </w:tc>
      </w:tr>
      <w:tr w:rsidR="007525D4" w:rsidRPr="0082700C" w14:paraId="4D13D71D" w14:textId="77777777" w:rsidTr="00BD27BD">
        <w:trPr>
          <w:trHeight w:val="1191"/>
        </w:trPr>
        <w:tc>
          <w:tcPr>
            <w:tcW w:w="904" w:type="pct"/>
            <w:shd w:val="clear" w:color="auto" w:fill="auto"/>
          </w:tcPr>
          <w:p w14:paraId="59B3179A" w14:textId="77777777" w:rsidR="007525D4" w:rsidRPr="00174E51" w:rsidRDefault="007525D4" w:rsidP="00BD27BD">
            <w:pPr>
              <w:rPr>
                <w:rFonts w:eastAsia="Arial" w:cs="Arial"/>
                <w:szCs w:val="24"/>
                <w:lang w:eastAsia="en-GB"/>
              </w:rPr>
            </w:pPr>
            <w:r>
              <w:rPr>
                <w:rFonts w:eastAsia="Arial" w:cs="Arial"/>
                <w:szCs w:val="24"/>
                <w:lang w:eastAsia="en-GB"/>
              </w:rPr>
              <w:t>SCN</w:t>
            </w:r>
            <w:r w:rsidRPr="00174E51">
              <w:rPr>
                <w:rFonts w:eastAsia="Arial" w:cs="Arial"/>
                <w:szCs w:val="24"/>
                <w:lang w:eastAsia="en-GB"/>
              </w:rPr>
              <w:t xml:space="preserve"> – Safety Scheme – Clamp Hill</w:t>
            </w:r>
          </w:p>
        </w:tc>
        <w:tc>
          <w:tcPr>
            <w:tcW w:w="1414" w:type="pct"/>
            <w:shd w:val="clear" w:color="auto" w:fill="auto"/>
          </w:tcPr>
          <w:p w14:paraId="469D4FC1" w14:textId="77777777" w:rsidR="007525D4" w:rsidRPr="00174E51" w:rsidRDefault="007525D4" w:rsidP="00BD27BD">
            <w:pPr>
              <w:rPr>
                <w:rFonts w:eastAsia="Arial" w:cs="Arial"/>
                <w:szCs w:val="24"/>
                <w:lang w:eastAsia="en-GB"/>
              </w:rPr>
            </w:pPr>
            <w:r w:rsidRPr="00174E51">
              <w:rPr>
                <w:rFonts w:eastAsia="Arial" w:cs="Arial"/>
                <w:szCs w:val="24"/>
                <w:lang w:eastAsia="en-GB"/>
              </w:rPr>
              <w:t>Clamp Hill – speed reduction scheme</w:t>
            </w:r>
          </w:p>
        </w:tc>
        <w:tc>
          <w:tcPr>
            <w:tcW w:w="1183" w:type="pct"/>
            <w:shd w:val="clear" w:color="auto" w:fill="auto"/>
          </w:tcPr>
          <w:p w14:paraId="1C096CAB" w14:textId="18E8893E" w:rsidR="007525D4" w:rsidRPr="00174E51" w:rsidRDefault="007525D4" w:rsidP="00BD27BD">
            <w:pPr>
              <w:spacing w:line="259" w:lineRule="auto"/>
              <w:rPr>
                <w:rFonts w:eastAsia="Arial" w:cs="Arial"/>
                <w:szCs w:val="24"/>
              </w:rPr>
            </w:pPr>
            <w:r w:rsidRPr="00174E51">
              <w:rPr>
                <w:rFonts w:eastAsia="Arial" w:cs="Arial"/>
                <w:szCs w:val="24"/>
              </w:rPr>
              <w:t>Design</w:t>
            </w:r>
            <w:r>
              <w:rPr>
                <w:rFonts w:eastAsia="Arial" w:cs="Arial"/>
                <w:szCs w:val="24"/>
              </w:rPr>
              <w:t xml:space="preserve">, </w:t>
            </w:r>
            <w:proofErr w:type="gramStart"/>
            <w:r w:rsidRPr="00174E51">
              <w:rPr>
                <w:rFonts w:eastAsia="Arial" w:cs="Arial"/>
                <w:szCs w:val="24"/>
              </w:rPr>
              <w:t>consultation</w:t>
            </w:r>
            <w:proofErr w:type="gramEnd"/>
            <w:r w:rsidRPr="00174E51">
              <w:rPr>
                <w:rFonts w:eastAsia="Arial" w:cs="Arial"/>
                <w:szCs w:val="24"/>
              </w:rPr>
              <w:t xml:space="preserve"> </w:t>
            </w:r>
            <w:r>
              <w:rPr>
                <w:rFonts w:eastAsia="Arial" w:cs="Arial"/>
                <w:szCs w:val="24"/>
              </w:rPr>
              <w:t xml:space="preserve">and </w:t>
            </w:r>
            <w:r w:rsidR="00613885">
              <w:rPr>
                <w:rFonts w:eastAsia="Arial" w:cs="Arial"/>
                <w:szCs w:val="24"/>
              </w:rPr>
              <w:t>implementation</w:t>
            </w:r>
            <w:r>
              <w:rPr>
                <w:rFonts w:eastAsia="Arial" w:cs="Arial"/>
                <w:szCs w:val="24"/>
              </w:rPr>
              <w:t xml:space="preserve"> 23/24</w:t>
            </w:r>
          </w:p>
        </w:tc>
        <w:tc>
          <w:tcPr>
            <w:tcW w:w="734" w:type="pct"/>
          </w:tcPr>
          <w:p w14:paraId="309A8F86" w14:textId="77777777" w:rsidR="007525D4" w:rsidRPr="00174E51" w:rsidRDefault="007525D4" w:rsidP="00BD27BD">
            <w:pPr>
              <w:jc w:val="center"/>
              <w:rPr>
                <w:rFonts w:eastAsia="Arial" w:cs="Arial"/>
                <w:szCs w:val="24"/>
              </w:rPr>
            </w:pPr>
            <w:r w:rsidRPr="00174E51">
              <w:rPr>
                <w:rFonts w:eastAsia="Arial" w:cs="Arial"/>
                <w:szCs w:val="24"/>
              </w:rPr>
              <w:t>£</w:t>
            </w:r>
            <w:r>
              <w:rPr>
                <w:rFonts w:eastAsia="Arial" w:cs="Arial"/>
                <w:szCs w:val="24"/>
              </w:rPr>
              <w:t>4</w:t>
            </w:r>
            <w:r w:rsidRPr="00174E51">
              <w:rPr>
                <w:rFonts w:eastAsia="Arial" w:cs="Arial"/>
                <w:szCs w:val="24"/>
              </w:rPr>
              <w:t>0k</w:t>
            </w:r>
          </w:p>
        </w:tc>
        <w:tc>
          <w:tcPr>
            <w:tcW w:w="764" w:type="pct"/>
          </w:tcPr>
          <w:p w14:paraId="3480D262" w14:textId="77777777" w:rsidR="007525D4" w:rsidRPr="00174E51" w:rsidRDefault="007525D4" w:rsidP="00BD27BD">
            <w:pPr>
              <w:jc w:val="center"/>
              <w:rPr>
                <w:rFonts w:eastAsia="Arial" w:cs="Arial"/>
                <w:szCs w:val="24"/>
              </w:rPr>
            </w:pPr>
            <w:r>
              <w:rPr>
                <w:rFonts w:eastAsia="Arial" w:cs="Arial"/>
                <w:szCs w:val="24"/>
              </w:rPr>
              <w:t>Nabeel Shahid/Laura McIntosh</w:t>
            </w:r>
          </w:p>
        </w:tc>
      </w:tr>
      <w:tr w:rsidR="007525D4" w:rsidRPr="0082700C" w14:paraId="7A507DE7" w14:textId="77777777" w:rsidTr="00BD27BD">
        <w:trPr>
          <w:trHeight w:val="1191"/>
        </w:trPr>
        <w:tc>
          <w:tcPr>
            <w:tcW w:w="904" w:type="pct"/>
            <w:shd w:val="clear" w:color="auto" w:fill="auto"/>
          </w:tcPr>
          <w:p w14:paraId="0D304164" w14:textId="77777777" w:rsidR="007525D4" w:rsidRPr="00174E51" w:rsidRDefault="007525D4" w:rsidP="00BD27BD">
            <w:pPr>
              <w:rPr>
                <w:rFonts w:eastAsia="Arial" w:cs="Arial"/>
                <w:szCs w:val="24"/>
                <w:lang w:eastAsia="en-GB"/>
              </w:rPr>
            </w:pPr>
            <w:r>
              <w:rPr>
                <w:rFonts w:eastAsia="Arial" w:cs="Arial"/>
                <w:szCs w:val="24"/>
                <w:lang w:eastAsia="en-GB"/>
              </w:rPr>
              <w:t>SCN</w:t>
            </w:r>
            <w:r w:rsidRPr="00174E51">
              <w:rPr>
                <w:rFonts w:eastAsia="Arial" w:cs="Arial"/>
                <w:szCs w:val="24"/>
                <w:lang w:eastAsia="en-GB"/>
              </w:rPr>
              <w:t xml:space="preserve"> – Safety Scheme – High Road, Harrow Weald</w:t>
            </w:r>
          </w:p>
        </w:tc>
        <w:tc>
          <w:tcPr>
            <w:tcW w:w="1414" w:type="pct"/>
            <w:shd w:val="clear" w:color="auto" w:fill="auto"/>
          </w:tcPr>
          <w:p w14:paraId="0F49423E" w14:textId="77777777" w:rsidR="007525D4" w:rsidRPr="00174E51" w:rsidRDefault="007525D4" w:rsidP="00BD27BD">
            <w:pPr>
              <w:rPr>
                <w:rFonts w:eastAsia="Arial" w:cs="Arial"/>
                <w:szCs w:val="24"/>
                <w:lang w:eastAsia="en-GB"/>
              </w:rPr>
            </w:pPr>
            <w:r w:rsidRPr="00174E51">
              <w:rPr>
                <w:rFonts w:eastAsia="Arial" w:cs="Arial"/>
                <w:szCs w:val="24"/>
                <w:lang w:eastAsia="en-GB"/>
              </w:rPr>
              <w:t>High Road/College Ave – junction improvement</w:t>
            </w:r>
          </w:p>
        </w:tc>
        <w:tc>
          <w:tcPr>
            <w:tcW w:w="1183" w:type="pct"/>
            <w:shd w:val="clear" w:color="auto" w:fill="auto"/>
          </w:tcPr>
          <w:p w14:paraId="087EFEBF" w14:textId="05B70C9F" w:rsidR="007525D4" w:rsidRPr="00174E51" w:rsidRDefault="007525D4" w:rsidP="00BD27BD">
            <w:pPr>
              <w:spacing w:line="259" w:lineRule="auto"/>
              <w:rPr>
                <w:rFonts w:eastAsia="Arial" w:cs="Arial"/>
                <w:szCs w:val="24"/>
              </w:rPr>
            </w:pPr>
            <w:r>
              <w:rPr>
                <w:rFonts w:eastAsia="Arial" w:cs="Arial"/>
                <w:szCs w:val="24"/>
              </w:rPr>
              <w:t>Feasibility/Design</w:t>
            </w:r>
            <w:r w:rsidRPr="00174E51">
              <w:rPr>
                <w:rFonts w:eastAsia="Arial" w:cs="Arial"/>
                <w:szCs w:val="24"/>
              </w:rPr>
              <w:t xml:space="preserve"> </w:t>
            </w:r>
            <w:r w:rsidR="00613885">
              <w:rPr>
                <w:rFonts w:eastAsia="Arial" w:cs="Arial"/>
                <w:szCs w:val="24"/>
              </w:rPr>
              <w:t>23/24</w:t>
            </w:r>
          </w:p>
        </w:tc>
        <w:tc>
          <w:tcPr>
            <w:tcW w:w="734" w:type="pct"/>
          </w:tcPr>
          <w:p w14:paraId="0AFF9E09" w14:textId="77777777" w:rsidR="007525D4" w:rsidRDefault="007525D4" w:rsidP="00BD27BD">
            <w:pPr>
              <w:jc w:val="center"/>
              <w:rPr>
                <w:rFonts w:eastAsia="Arial" w:cs="Arial"/>
                <w:szCs w:val="24"/>
              </w:rPr>
            </w:pPr>
            <w:r w:rsidRPr="00174E51">
              <w:rPr>
                <w:rFonts w:eastAsia="Arial" w:cs="Arial"/>
                <w:szCs w:val="24"/>
              </w:rPr>
              <w:t>£</w:t>
            </w:r>
            <w:r>
              <w:rPr>
                <w:rFonts w:eastAsia="Arial" w:cs="Arial"/>
                <w:szCs w:val="24"/>
              </w:rPr>
              <w:t>8</w:t>
            </w:r>
            <w:r w:rsidRPr="00174E51">
              <w:rPr>
                <w:rFonts w:eastAsia="Arial" w:cs="Arial"/>
                <w:szCs w:val="24"/>
              </w:rPr>
              <w:t>k</w:t>
            </w:r>
          </w:p>
          <w:p w14:paraId="0B5E7F09" w14:textId="77777777" w:rsidR="007525D4" w:rsidRPr="00174E51" w:rsidRDefault="007525D4" w:rsidP="00BD27BD">
            <w:pPr>
              <w:jc w:val="center"/>
              <w:rPr>
                <w:rFonts w:eastAsia="Arial" w:cs="Arial"/>
                <w:szCs w:val="24"/>
              </w:rPr>
            </w:pPr>
          </w:p>
        </w:tc>
        <w:tc>
          <w:tcPr>
            <w:tcW w:w="764" w:type="pct"/>
          </w:tcPr>
          <w:p w14:paraId="433C45D9" w14:textId="77777777" w:rsidR="007525D4" w:rsidRPr="00174E51" w:rsidRDefault="007525D4" w:rsidP="00BD27BD">
            <w:pPr>
              <w:jc w:val="center"/>
              <w:rPr>
                <w:rFonts w:eastAsia="Arial" w:cs="Arial"/>
                <w:szCs w:val="24"/>
              </w:rPr>
            </w:pPr>
            <w:r>
              <w:rPr>
                <w:rFonts w:eastAsia="Arial" w:cs="Arial"/>
                <w:szCs w:val="24"/>
              </w:rPr>
              <w:t>Nabeel Shahid/Laura McIntosh</w:t>
            </w:r>
          </w:p>
        </w:tc>
      </w:tr>
      <w:tr w:rsidR="007525D4" w:rsidRPr="0082700C" w14:paraId="53429946" w14:textId="77777777" w:rsidTr="00BD27BD">
        <w:trPr>
          <w:trHeight w:val="1191"/>
        </w:trPr>
        <w:tc>
          <w:tcPr>
            <w:tcW w:w="904" w:type="pct"/>
            <w:shd w:val="clear" w:color="auto" w:fill="auto"/>
          </w:tcPr>
          <w:p w14:paraId="7CFB1295" w14:textId="77777777" w:rsidR="007525D4" w:rsidRPr="00174E51" w:rsidRDefault="007525D4" w:rsidP="00BD27BD">
            <w:pPr>
              <w:rPr>
                <w:rFonts w:eastAsia="Arial" w:cs="Arial"/>
                <w:szCs w:val="24"/>
                <w:lang w:eastAsia="en-GB"/>
              </w:rPr>
            </w:pPr>
            <w:r w:rsidRPr="00174E51">
              <w:rPr>
                <w:rFonts w:eastAsia="Arial" w:cs="Arial"/>
                <w:szCs w:val="24"/>
                <w:lang w:eastAsia="en-GB"/>
              </w:rPr>
              <w:t>SCN – Honeypot Lane</w:t>
            </w:r>
          </w:p>
        </w:tc>
        <w:tc>
          <w:tcPr>
            <w:tcW w:w="1414" w:type="pct"/>
            <w:shd w:val="clear" w:color="auto" w:fill="auto"/>
          </w:tcPr>
          <w:p w14:paraId="4704CE26" w14:textId="77777777" w:rsidR="007525D4" w:rsidRPr="00174E51" w:rsidRDefault="007525D4" w:rsidP="00BD27BD">
            <w:pPr>
              <w:rPr>
                <w:rFonts w:eastAsia="Arial" w:cs="Arial"/>
                <w:szCs w:val="24"/>
                <w:lang w:eastAsia="en-GB"/>
              </w:rPr>
            </w:pPr>
            <w:r>
              <w:rPr>
                <w:rFonts w:eastAsia="Arial" w:cs="Arial"/>
                <w:szCs w:val="24"/>
                <w:lang w:eastAsia="en-GB"/>
              </w:rPr>
              <w:t>Safety and s</w:t>
            </w:r>
            <w:r w:rsidRPr="00174E51">
              <w:rPr>
                <w:rFonts w:eastAsia="Arial" w:cs="Arial"/>
                <w:szCs w:val="24"/>
                <w:lang w:eastAsia="en-GB"/>
              </w:rPr>
              <w:t>peed reduction scheme (40mph to 30mph)</w:t>
            </w:r>
          </w:p>
        </w:tc>
        <w:tc>
          <w:tcPr>
            <w:tcW w:w="1183" w:type="pct"/>
            <w:shd w:val="clear" w:color="auto" w:fill="auto"/>
          </w:tcPr>
          <w:p w14:paraId="1E655090" w14:textId="2C2CE631" w:rsidR="007525D4" w:rsidRPr="00174E51" w:rsidRDefault="007525D4" w:rsidP="00BD27BD">
            <w:pPr>
              <w:spacing w:line="259" w:lineRule="auto"/>
              <w:rPr>
                <w:rFonts w:eastAsia="Arial" w:cs="Arial"/>
                <w:szCs w:val="24"/>
              </w:rPr>
            </w:pPr>
            <w:r>
              <w:rPr>
                <w:rFonts w:eastAsia="Arial" w:cs="Arial"/>
                <w:szCs w:val="24"/>
              </w:rPr>
              <w:t>Feasibility/</w:t>
            </w:r>
            <w:proofErr w:type="gramStart"/>
            <w:r>
              <w:rPr>
                <w:rFonts w:eastAsia="Arial" w:cs="Arial"/>
                <w:szCs w:val="24"/>
              </w:rPr>
              <w:t>Design</w:t>
            </w:r>
            <w:r w:rsidR="007315A6">
              <w:rPr>
                <w:rFonts w:eastAsia="Arial" w:cs="Arial"/>
                <w:szCs w:val="24"/>
              </w:rPr>
              <w:t xml:space="preserve"> </w:t>
            </w:r>
            <w:r w:rsidR="00613885">
              <w:rPr>
                <w:rFonts w:eastAsia="Arial" w:cs="Arial"/>
                <w:szCs w:val="24"/>
              </w:rPr>
              <w:t xml:space="preserve"> </w:t>
            </w:r>
            <w:r w:rsidR="007315A6">
              <w:rPr>
                <w:rFonts w:eastAsia="Arial" w:cs="Arial"/>
                <w:szCs w:val="24"/>
              </w:rPr>
              <w:t>23</w:t>
            </w:r>
            <w:proofErr w:type="gramEnd"/>
            <w:r w:rsidR="007315A6">
              <w:rPr>
                <w:rFonts w:eastAsia="Arial" w:cs="Arial"/>
                <w:szCs w:val="24"/>
              </w:rPr>
              <w:t>/24</w:t>
            </w:r>
          </w:p>
        </w:tc>
        <w:tc>
          <w:tcPr>
            <w:tcW w:w="734" w:type="pct"/>
          </w:tcPr>
          <w:p w14:paraId="2FD0661A" w14:textId="77777777" w:rsidR="007525D4" w:rsidRDefault="007525D4" w:rsidP="00BD27BD">
            <w:pPr>
              <w:jc w:val="center"/>
              <w:rPr>
                <w:rFonts w:eastAsia="Arial" w:cs="Arial"/>
                <w:szCs w:val="24"/>
              </w:rPr>
            </w:pPr>
            <w:r w:rsidRPr="00174E51">
              <w:rPr>
                <w:rFonts w:eastAsia="Arial" w:cs="Arial"/>
                <w:szCs w:val="24"/>
              </w:rPr>
              <w:t>£</w:t>
            </w:r>
            <w:r>
              <w:rPr>
                <w:rFonts w:eastAsia="Arial" w:cs="Arial"/>
                <w:szCs w:val="24"/>
              </w:rPr>
              <w:t>8</w:t>
            </w:r>
            <w:r w:rsidRPr="00174E51">
              <w:rPr>
                <w:rFonts w:eastAsia="Arial" w:cs="Arial"/>
                <w:szCs w:val="24"/>
              </w:rPr>
              <w:t>k</w:t>
            </w:r>
          </w:p>
          <w:p w14:paraId="68E9B95A" w14:textId="77777777" w:rsidR="007525D4" w:rsidRPr="00174E51" w:rsidRDefault="007525D4" w:rsidP="00BD27BD">
            <w:pPr>
              <w:jc w:val="center"/>
              <w:rPr>
                <w:rFonts w:eastAsia="Arial" w:cs="Arial"/>
                <w:szCs w:val="24"/>
              </w:rPr>
            </w:pPr>
          </w:p>
        </w:tc>
        <w:tc>
          <w:tcPr>
            <w:tcW w:w="764" w:type="pct"/>
          </w:tcPr>
          <w:p w14:paraId="69789D97" w14:textId="77777777" w:rsidR="007525D4" w:rsidRPr="00174E51" w:rsidRDefault="007525D4" w:rsidP="00BD27BD">
            <w:pPr>
              <w:jc w:val="center"/>
              <w:rPr>
                <w:rFonts w:eastAsia="Arial" w:cs="Arial"/>
                <w:szCs w:val="24"/>
              </w:rPr>
            </w:pPr>
            <w:r>
              <w:rPr>
                <w:rFonts w:eastAsia="Arial" w:cs="Arial"/>
                <w:szCs w:val="24"/>
              </w:rPr>
              <w:t>Nabeel Shahid/Laura McIntosh</w:t>
            </w:r>
          </w:p>
        </w:tc>
      </w:tr>
      <w:tr w:rsidR="007525D4" w:rsidRPr="0082700C" w14:paraId="1324B11D" w14:textId="77777777" w:rsidTr="00BD27BD">
        <w:trPr>
          <w:trHeight w:val="1191"/>
        </w:trPr>
        <w:tc>
          <w:tcPr>
            <w:tcW w:w="904" w:type="pct"/>
            <w:shd w:val="clear" w:color="auto" w:fill="auto"/>
          </w:tcPr>
          <w:p w14:paraId="3CFEF017" w14:textId="77777777" w:rsidR="007525D4" w:rsidRPr="00174E51" w:rsidRDefault="007525D4" w:rsidP="00BD27BD">
            <w:pPr>
              <w:rPr>
                <w:rFonts w:eastAsia="Arial" w:cs="Arial"/>
                <w:szCs w:val="24"/>
                <w:lang w:eastAsia="en-GB"/>
              </w:rPr>
            </w:pPr>
            <w:r w:rsidRPr="00174E51">
              <w:rPr>
                <w:rFonts w:eastAsia="Arial" w:cs="Arial"/>
                <w:szCs w:val="24"/>
                <w:lang w:eastAsia="en-GB"/>
              </w:rPr>
              <w:lastRenderedPageBreak/>
              <w:t>SCN – Borough Wide 20 mph Zones</w:t>
            </w:r>
          </w:p>
        </w:tc>
        <w:tc>
          <w:tcPr>
            <w:tcW w:w="1414" w:type="pct"/>
            <w:shd w:val="clear" w:color="auto" w:fill="auto"/>
          </w:tcPr>
          <w:p w14:paraId="1B4D7E25" w14:textId="77777777" w:rsidR="007525D4" w:rsidRPr="00174E51" w:rsidRDefault="007525D4" w:rsidP="00BD27BD">
            <w:pPr>
              <w:rPr>
                <w:rFonts w:eastAsia="Arial" w:cs="Arial"/>
                <w:szCs w:val="24"/>
                <w:lang w:eastAsia="en-GB"/>
              </w:rPr>
            </w:pPr>
            <w:r w:rsidRPr="00174E51">
              <w:rPr>
                <w:rFonts w:eastAsia="Arial" w:cs="Arial"/>
                <w:szCs w:val="24"/>
                <w:lang w:eastAsia="en-GB"/>
              </w:rPr>
              <w:t>Speed reduction schemes in areas to be determined by prioritisation of requests</w:t>
            </w:r>
          </w:p>
        </w:tc>
        <w:tc>
          <w:tcPr>
            <w:tcW w:w="1183" w:type="pct"/>
            <w:shd w:val="clear" w:color="auto" w:fill="auto"/>
          </w:tcPr>
          <w:p w14:paraId="06ED187A" w14:textId="77777777" w:rsidR="007525D4" w:rsidRPr="00174E51" w:rsidRDefault="007525D4" w:rsidP="00BD27BD">
            <w:pPr>
              <w:spacing w:line="259" w:lineRule="auto"/>
              <w:rPr>
                <w:rFonts w:eastAsia="Arial" w:cs="Arial"/>
                <w:szCs w:val="24"/>
              </w:rPr>
            </w:pPr>
            <w:r w:rsidRPr="00174E51">
              <w:rPr>
                <w:rFonts w:eastAsia="Arial" w:cs="Arial"/>
                <w:szCs w:val="24"/>
              </w:rPr>
              <w:t xml:space="preserve">Feasibility/Design </w:t>
            </w:r>
            <w:r>
              <w:rPr>
                <w:rFonts w:eastAsia="Arial" w:cs="Arial"/>
                <w:szCs w:val="24"/>
              </w:rPr>
              <w:t>and implementation 23/24</w:t>
            </w:r>
          </w:p>
        </w:tc>
        <w:tc>
          <w:tcPr>
            <w:tcW w:w="734" w:type="pct"/>
          </w:tcPr>
          <w:p w14:paraId="50D0BB4A" w14:textId="77777777" w:rsidR="007525D4" w:rsidRPr="00174E51" w:rsidRDefault="007525D4" w:rsidP="00BD27BD">
            <w:pPr>
              <w:jc w:val="center"/>
              <w:rPr>
                <w:rFonts w:eastAsia="Arial" w:cs="Arial"/>
                <w:szCs w:val="24"/>
              </w:rPr>
            </w:pPr>
            <w:r w:rsidRPr="00174E51">
              <w:rPr>
                <w:rFonts w:eastAsia="Arial" w:cs="Arial"/>
                <w:szCs w:val="24"/>
              </w:rPr>
              <w:t>£7</w:t>
            </w:r>
            <w:r>
              <w:rPr>
                <w:rFonts w:eastAsia="Arial" w:cs="Arial"/>
                <w:szCs w:val="24"/>
              </w:rPr>
              <w:t>5</w:t>
            </w:r>
            <w:r w:rsidRPr="00174E51">
              <w:rPr>
                <w:rFonts w:eastAsia="Arial" w:cs="Arial"/>
                <w:szCs w:val="24"/>
              </w:rPr>
              <w:t>k</w:t>
            </w:r>
          </w:p>
        </w:tc>
        <w:tc>
          <w:tcPr>
            <w:tcW w:w="764" w:type="pct"/>
          </w:tcPr>
          <w:p w14:paraId="72ADDDD9" w14:textId="77777777" w:rsidR="007525D4" w:rsidRPr="00174E51" w:rsidRDefault="007525D4" w:rsidP="00BD27BD">
            <w:pPr>
              <w:jc w:val="center"/>
              <w:rPr>
                <w:rFonts w:eastAsia="Arial" w:cs="Arial"/>
                <w:szCs w:val="24"/>
              </w:rPr>
            </w:pPr>
            <w:r>
              <w:rPr>
                <w:rFonts w:eastAsia="Arial" w:cs="Arial"/>
                <w:szCs w:val="24"/>
              </w:rPr>
              <w:t>Nabeel Shahid/Laura McIntosh</w:t>
            </w:r>
          </w:p>
        </w:tc>
      </w:tr>
      <w:tr w:rsidR="007525D4" w:rsidRPr="0082700C" w14:paraId="7F000D3A" w14:textId="77777777" w:rsidTr="00BD27BD">
        <w:trPr>
          <w:trHeight w:val="560"/>
        </w:trPr>
        <w:tc>
          <w:tcPr>
            <w:tcW w:w="904" w:type="pct"/>
            <w:shd w:val="clear" w:color="auto" w:fill="auto"/>
            <w:vAlign w:val="center"/>
          </w:tcPr>
          <w:p w14:paraId="01AB72F1" w14:textId="77777777" w:rsidR="007525D4" w:rsidRPr="00174E51" w:rsidRDefault="007525D4" w:rsidP="00BD27BD">
            <w:pPr>
              <w:rPr>
                <w:rFonts w:eastAsia="Arial" w:cs="Arial"/>
                <w:color w:val="000000" w:themeColor="text1"/>
                <w:szCs w:val="24"/>
                <w:lang w:eastAsia="en-GB"/>
              </w:rPr>
            </w:pPr>
            <w:r w:rsidRPr="00174E51">
              <w:rPr>
                <w:rFonts w:eastAsia="Arial" w:cs="Arial"/>
                <w:color w:val="000000" w:themeColor="text1"/>
                <w:szCs w:val="24"/>
                <w:lang w:eastAsia="en-GB"/>
              </w:rPr>
              <w:t>SCN - A404 George V Avenue/</w:t>
            </w:r>
          </w:p>
          <w:p w14:paraId="29652D04" w14:textId="77777777" w:rsidR="007525D4" w:rsidRPr="00174E51" w:rsidRDefault="007525D4" w:rsidP="00BD27BD">
            <w:pPr>
              <w:rPr>
                <w:rFonts w:eastAsia="Arial" w:cs="Arial"/>
                <w:strike/>
                <w:color w:val="FF0000"/>
                <w:szCs w:val="24"/>
                <w:lang w:eastAsia="en-GB"/>
              </w:rPr>
            </w:pPr>
            <w:r w:rsidRPr="00174E51">
              <w:rPr>
                <w:rFonts w:eastAsia="Arial" w:cs="Arial"/>
                <w:color w:val="000000" w:themeColor="text1"/>
                <w:szCs w:val="24"/>
                <w:lang w:eastAsia="en-GB"/>
              </w:rPr>
              <w:t>Headstone Drive</w:t>
            </w:r>
          </w:p>
        </w:tc>
        <w:tc>
          <w:tcPr>
            <w:tcW w:w="1414" w:type="pct"/>
            <w:shd w:val="clear" w:color="auto" w:fill="auto"/>
          </w:tcPr>
          <w:p w14:paraId="297CC567" w14:textId="77777777" w:rsidR="007525D4" w:rsidRPr="00174E51" w:rsidRDefault="007525D4" w:rsidP="00BD27BD">
            <w:pPr>
              <w:rPr>
                <w:rFonts w:eastAsia="Arial" w:cs="Arial"/>
                <w:strike/>
                <w:color w:val="FF0000"/>
                <w:szCs w:val="24"/>
                <w:lang w:eastAsia="en-GB"/>
              </w:rPr>
            </w:pPr>
            <w:r w:rsidRPr="00174E51">
              <w:rPr>
                <w:rFonts w:eastAsia="Arial" w:cs="Arial"/>
                <w:color w:val="000000" w:themeColor="text1"/>
                <w:szCs w:val="24"/>
                <w:lang w:eastAsia="en-GB"/>
              </w:rPr>
              <w:t xml:space="preserve">Junction improvement </w:t>
            </w:r>
          </w:p>
        </w:tc>
        <w:tc>
          <w:tcPr>
            <w:tcW w:w="1183" w:type="pct"/>
            <w:shd w:val="clear" w:color="auto" w:fill="auto"/>
          </w:tcPr>
          <w:p w14:paraId="32ADCDD2" w14:textId="07422191" w:rsidR="007525D4" w:rsidRPr="00174E51" w:rsidRDefault="007525D4" w:rsidP="00BD27BD">
            <w:pPr>
              <w:spacing w:line="259" w:lineRule="auto"/>
              <w:rPr>
                <w:rFonts w:cs="Arial"/>
                <w:strike/>
                <w:color w:val="FF0000"/>
                <w:szCs w:val="24"/>
              </w:rPr>
            </w:pPr>
            <w:r w:rsidRPr="00174E51">
              <w:rPr>
                <w:rFonts w:eastAsia="Arial" w:cs="Arial"/>
                <w:color w:val="000000"/>
                <w:szCs w:val="24"/>
              </w:rPr>
              <w:t xml:space="preserve">Feasibility </w:t>
            </w:r>
            <w:r>
              <w:rPr>
                <w:rFonts w:eastAsia="Arial" w:cs="Arial"/>
                <w:color w:val="000000"/>
                <w:szCs w:val="24"/>
              </w:rPr>
              <w:t>and design</w:t>
            </w:r>
            <w:r w:rsidR="007315A6">
              <w:rPr>
                <w:rFonts w:eastAsia="Arial" w:cs="Arial"/>
                <w:color w:val="000000"/>
                <w:szCs w:val="24"/>
              </w:rPr>
              <w:t xml:space="preserve"> </w:t>
            </w:r>
            <w:r w:rsidR="007315A6">
              <w:rPr>
                <w:rFonts w:eastAsia="Arial" w:cs="Arial"/>
                <w:szCs w:val="24"/>
              </w:rPr>
              <w:t>23/24</w:t>
            </w:r>
            <w:r w:rsidR="007315A6">
              <w:rPr>
                <w:rFonts w:eastAsia="Arial" w:cs="Arial"/>
                <w:color w:val="000000"/>
                <w:szCs w:val="24"/>
              </w:rPr>
              <w:t xml:space="preserve"> </w:t>
            </w:r>
          </w:p>
        </w:tc>
        <w:tc>
          <w:tcPr>
            <w:tcW w:w="734" w:type="pct"/>
          </w:tcPr>
          <w:p w14:paraId="50BDBD1E" w14:textId="77777777" w:rsidR="007525D4" w:rsidRPr="00174E51" w:rsidRDefault="007525D4" w:rsidP="00BD27BD">
            <w:pPr>
              <w:jc w:val="center"/>
              <w:rPr>
                <w:rFonts w:eastAsia="Arial" w:cs="Arial"/>
                <w:strike/>
                <w:color w:val="FF0000"/>
                <w:szCs w:val="24"/>
              </w:rPr>
            </w:pPr>
            <w:r w:rsidRPr="00174E51">
              <w:rPr>
                <w:rFonts w:eastAsia="Arial" w:cs="Arial"/>
                <w:szCs w:val="24"/>
              </w:rPr>
              <w:t>£5</w:t>
            </w:r>
            <w:r>
              <w:rPr>
                <w:rFonts w:eastAsia="Arial" w:cs="Arial"/>
                <w:szCs w:val="24"/>
              </w:rPr>
              <w:t>0</w:t>
            </w:r>
            <w:r w:rsidRPr="00174E51">
              <w:rPr>
                <w:rFonts w:eastAsia="Arial" w:cs="Arial"/>
                <w:szCs w:val="24"/>
              </w:rPr>
              <w:t>k</w:t>
            </w:r>
          </w:p>
        </w:tc>
        <w:tc>
          <w:tcPr>
            <w:tcW w:w="764" w:type="pct"/>
          </w:tcPr>
          <w:p w14:paraId="1A0CFAD9" w14:textId="77777777" w:rsidR="007525D4" w:rsidRPr="00174E51" w:rsidRDefault="007525D4" w:rsidP="00BD27BD">
            <w:pPr>
              <w:jc w:val="center"/>
              <w:rPr>
                <w:rFonts w:eastAsia="Arial" w:cs="Arial"/>
                <w:strike/>
                <w:color w:val="FF0000"/>
                <w:szCs w:val="24"/>
              </w:rPr>
            </w:pPr>
            <w:r>
              <w:rPr>
                <w:rFonts w:eastAsia="Arial" w:cs="Arial"/>
                <w:szCs w:val="24"/>
              </w:rPr>
              <w:t>Nabeel Shahid/Laura McIntosh</w:t>
            </w:r>
          </w:p>
        </w:tc>
      </w:tr>
      <w:tr w:rsidR="007525D4" w:rsidRPr="0082700C" w14:paraId="3109575B" w14:textId="77777777" w:rsidTr="00BD27BD">
        <w:trPr>
          <w:trHeight w:val="560"/>
        </w:trPr>
        <w:tc>
          <w:tcPr>
            <w:tcW w:w="904" w:type="pct"/>
            <w:shd w:val="clear" w:color="auto" w:fill="auto"/>
          </w:tcPr>
          <w:p w14:paraId="40086554" w14:textId="77777777" w:rsidR="007525D4" w:rsidRPr="00174E51" w:rsidRDefault="007525D4" w:rsidP="00BD27BD">
            <w:pPr>
              <w:rPr>
                <w:rFonts w:eastAsia="Arial" w:cs="Arial"/>
                <w:strike/>
                <w:color w:val="FF0000"/>
                <w:szCs w:val="24"/>
                <w:lang w:eastAsia="en-GB"/>
              </w:rPr>
            </w:pPr>
            <w:r w:rsidRPr="00174E51">
              <w:rPr>
                <w:rFonts w:eastAsia="Arial" w:cs="Arial"/>
                <w:color w:val="000000" w:themeColor="text1"/>
                <w:szCs w:val="24"/>
                <w:lang w:eastAsia="en-GB"/>
              </w:rPr>
              <w:t>SCN – Harrow View – Pedestrian Crossing</w:t>
            </w:r>
          </w:p>
        </w:tc>
        <w:tc>
          <w:tcPr>
            <w:tcW w:w="1414" w:type="pct"/>
            <w:shd w:val="clear" w:color="auto" w:fill="auto"/>
            <w:vAlign w:val="center"/>
          </w:tcPr>
          <w:p w14:paraId="1D2419B7"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Pedestrian crossing on Harrow View near Marlborough Hill</w:t>
            </w:r>
          </w:p>
        </w:tc>
        <w:tc>
          <w:tcPr>
            <w:tcW w:w="1183" w:type="pct"/>
            <w:shd w:val="clear" w:color="auto" w:fill="auto"/>
          </w:tcPr>
          <w:p w14:paraId="0CFB3EED" w14:textId="756DDD60" w:rsidR="007525D4" w:rsidRPr="00174E51" w:rsidRDefault="007525D4" w:rsidP="00BD27BD">
            <w:pPr>
              <w:spacing w:line="259" w:lineRule="auto"/>
              <w:rPr>
                <w:rFonts w:cs="Arial"/>
                <w:strike/>
                <w:color w:val="FF0000"/>
                <w:szCs w:val="24"/>
              </w:rPr>
            </w:pPr>
            <w:r w:rsidRPr="00174E51">
              <w:rPr>
                <w:rFonts w:eastAsia="Arial" w:cs="Arial"/>
                <w:color w:val="000000"/>
                <w:szCs w:val="24"/>
              </w:rPr>
              <w:t xml:space="preserve">Feasibility </w:t>
            </w:r>
            <w:r>
              <w:rPr>
                <w:rFonts w:eastAsia="Arial" w:cs="Arial"/>
                <w:color w:val="000000"/>
                <w:szCs w:val="24"/>
              </w:rPr>
              <w:t>and design</w:t>
            </w:r>
            <w:r w:rsidR="007315A6">
              <w:rPr>
                <w:rFonts w:eastAsia="Arial" w:cs="Arial"/>
                <w:color w:val="000000"/>
                <w:szCs w:val="24"/>
              </w:rPr>
              <w:t xml:space="preserve"> </w:t>
            </w:r>
            <w:r w:rsidR="007315A6">
              <w:rPr>
                <w:rFonts w:eastAsia="Arial" w:cs="Arial"/>
                <w:szCs w:val="24"/>
              </w:rPr>
              <w:t>23/24</w:t>
            </w:r>
          </w:p>
        </w:tc>
        <w:tc>
          <w:tcPr>
            <w:tcW w:w="734" w:type="pct"/>
          </w:tcPr>
          <w:p w14:paraId="1DA9BB7A" w14:textId="77777777" w:rsidR="007525D4" w:rsidRPr="00174E51" w:rsidRDefault="007525D4" w:rsidP="00BD27BD">
            <w:pPr>
              <w:jc w:val="center"/>
              <w:rPr>
                <w:rFonts w:eastAsia="Arial" w:cs="Arial"/>
                <w:strike/>
                <w:color w:val="FF0000"/>
                <w:szCs w:val="24"/>
              </w:rPr>
            </w:pPr>
            <w:r w:rsidRPr="00174E51">
              <w:rPr>
                <w:rFonts w:eastAsia="Arial" w:cs="Arial"/>
                <w:color w:val="000000" w:themeColor="text1"/>
                <w:szCs w:val="24"/>
              </w:rPr>
              <w:t>£</w:t>
            </w:r>
            <w:r>
              <w:rPr>
                <w:rFonts w:eastAsia="Arial" w:cs="Arial"/>
                <w:color w:val="000000" w:themeColor="text1"/>
                <w:szCs w:val="24"/>
              </w:rPr>
              <w:t>50</w:t>
            </w:r>
            <w:r w:rsidRPr="00174E51">
              <w:rPr>
                <w:rFonts w:eastAsia="Arial" w:cs="Arial"/>
                <w:color w:val="000000" w:themeColor="text1"/>
                <w:szCs w:val="24"/>
              </w:rPr>
              <w:t>k</w:t>
            </w:r>
          </w:p>
        </w:tc>
        <w:tc>
          <w:tcPr>
            <w:tcW w:w="764" w:type="pct"/>
          </w:tcPr>
          <w:p w14:paraId="138A05B3" w14:textId="77777777" w:rsidR="007525D4" w:rsidRPr="00174E51" w:rsidRDefault="007525D4" w:rsidP="00BD27BD">
            <w:pPr>
              <w:jc w:val="center"/>
              <w:rPr>
                <w:rFonts w:eastAsia="Arial" w:cs="Arial"/>
                <w:strike/>
                <w:color w:val="FF0000"/>
                <w:szCs w:val="24"/>
              </w:rPr>
            </w:pPr>
            <w:r w:rsidRPr="00174E51">
              <w:rPr>
                <w:rFonts w:eastAsia="Arial" w:cs="Arial"/>
                <w:color w:val="000000" w:themeColor="text1"/>
                <w:szCs w:val="24"/>
              </w:rPr>
              <w:t>Laura McIntosh</w:t>
            </w:r>
          </w:p>
        </w:tc>
      </w:tr>
      <w:tr w:rsidR="007525D4" w:rsidRPr="0082700C" w14:paraId="58B0E388" w14:textId="77777777" w:rsidTr="00BD27BD">
        <w:trPr>
          <w:trHeight w:val="560"/>
        </w:trPr>
        <w:tc>
          <w:tcPr>
            <w:tcW w:w="904" w:type="pct"/>
            <w:shd w:val="clear" w:color="auto" w:fill="auto"/>
          </w:tcPr>
          <w:p w14:paraId="4E6901CB" w14:textId="77777777" w:rsidR="007525D4" w:rsidRPr="00174E51" w:rsidRDefault="007525D4" w:rsidP="00BD27BD">
            <w:pPr>
              <w:rPr>
                <w:rFonts w:eastAsia="Arial" w:cs="Arial"/>
                <w:strike/>
                <w:color w:val="FF0000"/>
                <w:szCs w:val="24"/>
                <w:lang w:eastAsia="en-GB"/>
              </w:rPr>
            </w:pPr>
            <w:r w:rsidRPr="00174E51">
              <w:rPr>
                <w:rFonts w:eastAsia="Arial" w:cs="Arial"/>
                <w:color w:val="000000" w:themeColor="text1"/>
                <w:szCs w:val="24"/>
                <w:lang w:eastAsia="en-GB"/>
              </w:rPr>
              <w:t>SCN – Old Church Lane – Pedestrian Crossing</w:t>
            </w:r>
          </w:p>
        </w:tc>
        <w:tc>
          <w:tcPr>
            <w:tcW w:w="1414" w:type="pct"/>
            <w:shd w:val="clear" w:color="auto" w:fill="auto"/>
            <w:vAlign w:val="center"/>
          </w:tcPr>
          <w:p w14:paraId="2D76AA61"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Measures to improve pedestrian safety around Stanmore College</w:t>
            </w:r>
          </w:p>
        </w:tc>
        <w:tc>
          <w:tcPr>
            <w:tcW w:w="1183" w:type="pct"/>
            <w:shd w:val="clear" w:color="auto" w:fill="auto"/>
          </w:tcPr>
          <w:p w14:paraId="3C7318B7" w14:textId="1DF386DE" w:rsidR="007525D4" w:rsidRPr="00174E51" w:rsidRDefault="007525D4" w:rsidP="00BD27BD">
            <w:pPr>
              <w:spacing w:line="259" w:lineRule="auto"/>
              <w:rPr>
                <w:rFonts w:cs="Arial"/>
                <w:strike/>
                <w:color w:val="FF0000"/>
                <w:szCs w:val="24"/>
              </w:rPr>
            </w:pPr>
            <w:r w:rsidRPr="00174E51">
              <w:rPr>
                <w:rFonts w:eastAsia="Arial" w:cs="Arial"/>
                <w:color w:val="000000"/>
                <w:szCs w:val="24"/>
              </w:rPr>
              <w:t xml:space="preserve">Feasibility </w:t>
            </w:r>
            <w:r>
              <w:rPr>
                <w:rFonts w:eastAsia="Arial" w:cs="Arial"/>
                <w:color w:val="000000"/>
                <w:szCs w:val="24"/>
              </w:rPr>
              <w:t>and design</w:t>
            </w:r>
            <w:r w:rsidR="007315A6">
              <w:rPr>
                <w:rFonts w:eastAsia="Arial" w:cs="Arial"/>
                <w:color w:val="000000"/>
                <w:szCs w:val="24"/>
              </w:rPr>
              <w:t xml:space="preserve"> </w:t>
            </w:r>
            <w:r w:rsidR="007315A6">
              <w:rPr>
                <w:rFonts w:eastAsia="Arial" w:cs="Arial"/>
                <w:szCs w:val="24"/>
              </w:rPr>
              <w:t>23/24</w:t>
            </w:r>
          </w:p>
        </w:tc>
        <w:tc>
          <w:tcPr>
            <w:tcW w:w="734" w:type="pct"/>
          </w:tcPr>
          <w:p w14:paraId="2687F747" w14:textId="77777777" w:rsidR="007525D4" w:rsidRPr="00174E51" w:rsidRDefault="007525D4" w:rsidP="00BD27BD">
            <w:pPr>
              <w:jc w:val="center"/>
              <w:rPr>
                <w:rFonts w:eastAsia="Arial" w:cs="Arial"/>
                <w:strike/>
                <w:color w:val="FF0000"/>
                <w:szCs w:val="24"/>
              </w:rPr>
            </w:pPr>
            <w:r w:rsidRPr="00174E51">
              <w:rPr>
                <w:rFonts w:eastAsia="Arial" w:cs="Arial"/>
                <w:color w:val="000000" w:themeColor="text1"/>
                <w:szCs w:val="24"/>
              </w:rPr>
              <w:t>£</w:t>
            </w:r>
            <w:r>
              <w:rPr>
                <w:rFonts w:eastAsia="Arial" w:cs="Arial"/>
                <w:color w:val="000000" w:themeColor="text1"/>
                <w:szCs w:val="24"/>
              </w:rPr>
              <w:t>35</w:t>
            </w:r>
            <w:r w:rsidRPr="00174E51">
              <w:rPr>
                <w:rFonts w:eastAsia="Arial" w:cs="Arial"/>
                <w:color w:val="000000" w:themeColor="text1"/>
                <w:szCs w:val="24"/>
              </w:rPr>
              <w:t>k</w:t>
            </w:r>
          </w:p>
        </w:tc>
        <w:tc>
          <w:tcPr>
            <w:tcW w:w="764" w:type="pct"/>
          </w:tcPr>
          <w:p w14:paraId="49262D9E" w14:textId="77777777" w:rsidR="007525D4" w:rsidRPr="00174E51" w:rsidRDefault="007525D4" w:rsidP="00BD27BD">
            <w:pPr>
              <w:jc w:val="center"/>
              <w:rPr>
                <w:rFonts w:eastAsia="Arial" w:cs="Arial"/>
                <w:strike/>
                <w:color w:val="FF0000"/>
                <w:szCs w:val="24"/>
              </w:rPr>
            </w:pPr>
            <w:r>
              <w:rPr>
                <w:rFonts w:eastAsia="Arial" w:cs="Arial"/>
                <w:szCs w:val="24"/>
              </w:rPr>
              <w:t>Nabeel Shahid/Laura McIntosh</w:t>
            </w:r>
          </w:p>
        </w:tc>
      </w:tr>
      <w:tr w:rsidR="007525D4" w:rsidRPr="0082700C" w14:paraId="5045AD07" w14:textId="77777777" w:rsidTr="00BD27BD">
        <w:trPr>
          <w:trHeight w:val="560"/>
        </w:trPr>
        <w:tc>
          <w:tcPr>
            <w:tcW w:w="904" w:type="pct"/>
            <w:shd w:val="clear" w:color="auto" w:fill="auto"/>
            <w:vAlign w:val="center"/>
          </w:tcPr>
          <w:p w14:paraId="1515D025"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SCN – Uxbridge Road/</w:t>
            </w:r>
            <w:proofErr w:type="spellStart"/>
            <w:r>
              <w:rPr>
                <w:rFonts w:eastAsia="Arial" w:cs="Arial"/>
                <w:color w:val="000000"/>
                <w:szCs w:val="24"/>
                <w:lang w:eastAsia="en-GB"/>
              </w:rPr>
              <w:t>Blythwood</w:t>
            </w:r>
            <w:proofErr w:type="spellEnd"/>
            <w:r>
              <w:rPr>
                <w:rFonts w:eastAsia="Arial" w:cs="Arial"/>
                <w:color w:val="000000"/>
                <w:szCs w:val="24"/>
                <w:lang w:eastAsia="en-GB"/>
              </w:rPr>
              <w:t xml:space="preserve"> Road</w:t>
            </w:r>
          </w:p>
        </w:tc>
        <w:tc>
          <w:tcPr>
            <w:tcW w:w="1414" w:type="pct"/>
            <w:shd w:val="clear" w:color="auto" w:fill="auto"/>
            <w:vAlign w:val="center"/>
          </w:tcPr>
          <w:p w14:paraId="00DED8F6"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Crossing/junction improvement scheme</w:t>
            </w:r>
          </w:p>
        </w:tc>
        <w:tc>
          <w:tcPr>
            <w:tcW w:w="1183" w:type="pct"/>
            <w:shd w:val="clear" w:color="auto" w:fill="auto"/>
          </w:tcPr>
          <w:p w14:paraId="00360DB8" w14:textId="5D31D79F" w:rsidR="007525D4" w:rsidRPr="008706D4" w:rsidRDefault="007525D4" w:rsidP="00BD27BD">
            <w:pPr>
              <w:spacing w:line="259" w:lineRule="auto"/>
              <w:rPr>
                <w:rFonts w:cs="Arial"/>
                <w:color w:val="000000" w:themeColor="text1"/>
                <w:szCs w:val="24"/>
              </w:rPr>
            </w:pPr>
            <w:r w:rsidRPr="008706D4">
              <w:rPr>
                <w:rFonts w:cs="Arial"/>
                <w:color w:val="000000" w:themeColor="text1"/>
                <w:szCs w:val="24"/>
              </w:rPr>
              <w:t>Feasibility and design</w:t>
            </w:r>
            <w:r w:rsidR="007315A6">
              <w:rPr>
                <w:rFonts w:cs="Arial"/>
                <w:color w:val="000000" w:themeColor="text1"/>
                <w:szCs w:val="24"/>
              </w:rPr>
              <w:t xml:space="preserve"> </w:t>
            </w:r>
            <w:r w:rsidR="007315A6">
              <w:rPr>
                <w:rFonts w:eastAsia="Arial" w:cs="Arial"/>
                <w:szCs w:val="24"/>
              </w:rPr>
              <w:t>23/24</w:t>
            </w:r>
          </w:p>
        </w:tc>
        <w:tc>
          <w:tcPr>
            <w:tcW w:w="734" w:type="pct"/>
          </w:tcPr>
          <w:p w14:paraId="34B8EFBD" w14:textId="77777777" w:rsidR="007525D4" w:rsidRPr="00174E51" w:rsidRDefault="007525D4" w:rsidP="00BD27BD">
            <w:pPr>
              <w:jc w:val="center"/>
              <w:rPr>
                <w:rFonts w:eastAsia="Arial" w:cs="Arial"/>
                <w:color w:val="000000"/>
                <w:szCs w:val="24"/>
              </w:rPr>
            </w:pPr>
            <w:r>
              <w:rPr>
                <w:rFonts w:eastAsia="Arial" w:cs="Arial"/>
                <w:color w:val="000000"/>
                <w:szCs w:val="24"/>
              </w:rPr>
              <w:t>£50k</w:t>
            </w:r>
          </w:p>
        </w:tc>
        <w:tc>
          <w:tcPr>
            <w:tcW w:w="764" w:type="pct"/>
          </w:tcPr>
          <w:p w14:paraId="35D1E4DC" w14:textId="77777777" w:rsidR="007525D4" w:rsidRPr="00174E51" w:rsidRDefault="007525D4" w:rsidP="00BD27BD">
            <w:pPr>
              <w:jc w:val="center"/>
              <w:rPr>
                <w:rFonts w:eastAsia="Arial" w:cs="Arial"/>
                <w:color w:val="000000"/>
                <w:szCs w:val="24"/>
              </w:rPr>
            </w:pPr>
            <w:r>
              <w:rPr>
                <w:rFonts w:eastAsia="Arial" w:cs="Arial"/>
                <w:szCs w:val="24"/>
              </w:rPr>
              <w:t>Nabeel Shahid/Laura McIntosh</w:t>
            </w:r>
          </w:p>
        </w:tc>
      </w:tr>
      <w:tr w:rsidR="007525D4" w:rsidRPr="0082700C" w14:paraId="3E7A7745" w14:textId="77777777" w:rsidTr="00BD27BD">
        <w:trPr>
          <w:trHeight w:val="560"/>
        </w:trPr>
        <w:tc>
          <w:tcPr>
            <w:tcW w:w="904" w:type="pct"/>
            <w:shd w:val="clear" w:color="auto" w:fill="auto"/>
            <w:vAlign w:val="center"/>
          </w:tcPr>
          <w:p w14:paraId="1C0BCEF8"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SCN - Pinner District walking study</w:t>
            </w:r>
          </w:p>
        </w:tc>
        <w:tc>
          <w:tcPr>
            <w:tcW w:w="1414" w:type="pct"/>
            <w:shd w:val="clear" w:color="auto" w:fill="auto"/>
            <w:vAlign w:val="center"/>
          </w:tcPr>
          <w:p w14:paraId="0C0FC961"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 xml:space="preserve">Feasibility study to identify ped crossing improvements and walking interventions </w:t>
            </w:r>
          </w:p>
        </w:tc>
        <w:tc>
          <w:tcPr>
            <w:tcW w:w="1183" w:type="pct"/>
            <w:shd w:val="clear" w:color="auto" w:fill="auto"/>
          </w:tcPr>
          <w:p w14:paraId="54AD3413" w14:textId="5F42CF54" w:rsidR="007525D4" w:rsidRPr="00174E51" w:rsidRDefault="007525D4" w:rsidP="00BD27BD">
            <w:pPr>
              <w:spacing w:line="259" w:lineRule="auto"/>
              <w:rPr>
                <w:rFonts w:cs="Arial"/>
                <w:strike/>
                <w:color w:val="FF0000"/>
                <w:szCs w:val="24"/>
              </w:rPr>
            </w:pPr>
            <w:r w:rsidRPr="008706D4">
              <w:rPr>
                <w:rFonts w:cs="Arial"/>
                <w:color w:val="000000" w:themeColor="text1"/>
                <w:szCs w:val="24"/>
              </w:rPr>
              <w:t>Feasibility and design</w:t>
            </w:r>
            <w:r w:rsidR="007315A6">
              <w:rPr>
                <w:rFonts w:cs="Arial"/>
                <w:color w:val="000000" w:themeColor="text1"/>
                <w:szCs w:val="24"/>
              </w:rPr>
              <w:t xml:space="preserve"> </w:t>
            </w:r>
            <w:r w:rsidR="007315A6">
              <w:rPr>
                <w:rFonts w:eastAsia="Arial" w:cs="Arial"/>
                <w:szCs w:val="24"/>
              </w:rPr>
              <w:t>23/24</w:t>
            </w:r>
          </w:p>
        </w:tc>
        <w:tc>
          <w:tcPr>
            <w:tcW w:w="734" w:type="pct"/>
          </w:tcPr>
          <w:p w14:paraId="13B3B2B1"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£1k</w:t>
            </w:r>
          </w:p>
        </w:tc>
        <w:tc>
          <w:tcPr>
            <w:tcW w:w="764" w:type="pct"/>
          </w:tcPr>
          <w:p w14:paraId="6FDAF874"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Laura McIntosh</w:t>
            </w:r>
          </w:p>
        </w:tc>
      </w:tr>
      <w:tr w:rsidR="007525D4" w:rsidRPr="0082700C" w14:paraId="59FADAB9" w14:textId="77777777" w:rsidTr="00BD27BD">
        <w:trPr>
          <w:trHeight w:val="560"/>
        </w:trPr>
        <w:tc>
          <w:tcPr>
            <w:tcW w:w="904" w:type="pct"/>
            <w:shd w:val="clear" w:color="auto" w:fill="auto"/>
            <w:vAlign w:val="center"/>
          </w:tcPr>
          <w:p w14:paraId="7B3E7917"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SCN - Boroughwide study of priority walking areas</w:t>
            </w:r>
          </w:p>
        </w:tc>
        <w:tc>
          <w:tcPr>
            <w:tcW w:w="1414" w:type="pct"/>
            <w:shd w:val="clear" w:color="auto" w:fill="auto"/>
            <w:vAlign w:val="center"/>
          </w:tcPr>
          <w:p w14:paraId="26B85E32"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Feasibility study to identify ped crossing improvements and walking interventions at priority locations</w:t>
            </w:r>
          </w:p>
        </w:tc>
        <w:tc>
          <w:tcPr>
            <w:tcW w:w="1183" w:type="pct"/>
            <w:shd w:val="clear" w:color="auto" w:fill="auto"/>
          </w:tcPr>
          <w:p w14:paraId="0A025AF1" w14:textId="7DFD68BF" w:rsidR="007525D4" w:rsidRPr="00174E51" w:rsidRDefault="007525D4" w:rsidP="00BD27BD">
            <w:pPr>
              <w:spacing w:line="259" w:lineRule="auto"/>
              <w:rPr>
                <w:rFonts w:cs="Arial"/>
                <w:strike/>
                <w:color w:val="FF0000"/>
                <w:szCs w:val="24"/>
              </w:rPr>
            </w:pPr>
            <w:r w:rsidRPr="00174E51">
              <w:rPr>
                <w:rFonts w:eastAsia="Arial" w:cs="Arial"/>
                <w:color w:val="000000"/>
                <w:szCs w:val="24"/>
              </w:rPr>
              <w:t xml:space="preserve">Feasibility </w:t>
            </w:r>
            <w:r>
              <w:rPr>
                <w:rFonts w:eastAsia="Arial" w:cs="Arial"/>
                <w:color w:val="000000"/>
                <w:szCs w:val="24"/>
              </w:rPr>
              <w:t>and design</w:t>
            </w:r>
            <w:r w:rsidR="007315A6">
              <w:rPr>
                <w:rFonts w:eastAsia="Arial" w:cs="Arial"/>
                <w:color w:val="000000"/>
                <w:szCs w:val="24"/>
              </w:rPr>
              <w:t xml:space="preserve"> </w:t>
            </w:r>
            <w:r w:rsidR="007315A6">
              <w:rPr>
                <w:rFonts w:eastAsia="Arial" w:cs="Arial"/>
                <w:szCs w:val="24"/>
              </w:rPr>
              <w:t>23/24</w:t>
            </w:r>
          </w:p>
        </w:tc>
        <w:tc>
          <w:tcPr>
            <w:tcW w:w="734" w:type="pct"/>
          </w:tcPr>
          <w:p w14:paraId="17677A90"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w:t>
            </w:r>
            <w:r>
              <w:rPr>
                <w:rFonts w:eastAsia="Arial" w:cs="Arial"/>
                <w:color w:val="000000"/>
                <w:szCs w:val="24"/>
              </w:rPr>
              <w:t>4</w:t>
            </w:r>
            <w:r w:rsidRPr="00174E51">
              <w:rPr>
                <w:rFonts w:eastAsia="Arial" w:cs="Arial"/>
                <w:color w:val="000000"/>
                <w:szCs w:val="24"/>
              </w:rPr>
              <w:t>5k</w:t>
            </w:r>
          </w:p>
        </w:tc>
        <w:tc>
          <w:tcPr>
            <w:tcW w:w="764" w:type="pct"/>
          </w:tcPr>
          <w:p w14:paraId="77D5A3D3"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Laura McIntosh</w:t>
            </w:r>
          </w:p>
        </w:tc>
      </w:tr>
      <w:tr w:rsidR="008A28A4" w:rsidRPr="0082700C" w14:paraId="2E5C954A" w14:textId="77777777" w:rsidTr="00BD27BD">
        <w:trPr>
          <w:trHeight w:val="560"/>
        </w:trPr>
        <w:tc>
          <w:tcPr>
            <w:tcW w:w="904" w:type="pct"/>
            <w:shd w:val="clear" w:color="auto" w:fill="auto"/>
            <w:vAlign w:val="center"/>
          </w:tcPr>
          <w:p w14:paraId="48543FC0" w14:textId="436F6E67" w:rsidR="008A28A4" w:rsidRPr="00174E51" w:rsidRDefault="008A28A4" w:rsidP="00BD27BD">
            <w:pPr>
              <w:rPr>
                <w:rFonts w:eastAsia="Arial" w:cs="Arial"/>
                <w:color w:val="000000"/>
                <w:szCs w:val="24"/>
                <w:lang w:eastAsia="en-GB"/>
              </w:rPr>
            </w:pPr>
            <w:r>
              <w:rPr>
                <w:rFonts w:eastAsia="Arial" w:cs="Arial"/>
                <w:color w:val="000000"/>
                <w:szCs w:val="24"/>
                <w:lang w:eastAsia="en-GB"/>
              </w:rPr>
              <w:t>SCN – Merlin Crescent</w:t>
            </w:r>
          </w:p>
        </w:tc>
        <w:tc>
          <w:tcPr>
            <w:tcW w:w="1414" w:type="pct"/>
            <w:shd w:val="clear" w:color="auto" w:fill="auto"/>
            <w:vAlign w:val="center"/>
          </w:tcPr>
          <w:p w14:paraId="631E8FD9" w14:textId="1EEAD221" w:rsidR="008A28A4" w:rsidRPr="00174E51" w:rsidRDefault="008A28A4" w:rsidP="00BD27BD">
            <w:pPr>
              <w:rPr>
                <w:rFonts w:eastAsia="Arial" w:cs="Arial"/>
                <w:color w:val="000000"/>
                <w:szCs w:val="24"/>
                <w:lang w:eastAsia="en-GB"/>
              </w:rPr>
            </w:pPr>
            <w:r>
              <w:rPr>
                <w:rFonts w:eastAsia="Arial" w:cs="Arial"/>
                <w:color w:val="000000"/>
                <w:szCs w:val="24"/>
                <w:lang w:eastAsia="en-GB"/>
              </w:rPr>
              <w:t>Improvements to mini roundabout and crossing</w:t>
            </w:r>
          </w:p>
        </w:tc>
        <w:tc>
          <w:tcPr>
            <w:tcW w:w="1183" w:type="pct"/>
            <w:shd w:val="clear" w:color="auto" w:fill="auto"/>
          </w:tcPr>
          <w:p w14:paraId="268175A3" w14:textId="51AF8BC8" w:rsidR="008A28A4" w:rsidRDefault="008A28A4" w:rsidP="00BD27BD">
            <w:pPr>
              <w:spacing w:line="259" w:lineRule="auto"/>
              <w:rPr>
                <w:rFonts w:eastAsia="Arial" w:cs="Arial"/>
                <w:color w:val="000000"/>
                <w:szCs w:val="24"/>
              </w:rPr>
            </w:pPr>
            <w:r>
              <w:rPr>
                <w:rFonts w:eastAsia="Arial" w:cs="Arial"/>
                <w:color w:val="000000"/>
                <w:szCs w:val="24"/>
              </w:rPr>
              <w:t>Design and implementation 23/24</w:t>
            </w:r>
          </w:p>
        </w:tc>
        <w:tc>
          <w:tcPr>
            <w:tcW w:w="734" w:type="pct"/>
          </w:tcPr>
          <w:p w14:paraId="4F8AC714" w14:textId="7E6553F6" w:rsidR="008A28A4" w:rsidRPr="00174E51" w:rsidRDefault="008A28A4" w:rsidP="00BD27BD">
            <w:pPr>
              <w:jc w:val="center"/>
              <w:rPr>
                <w:rFonts w:eastAsia="Arial" w:cs="Arial"/>
                <w:color w:val="000000"/>
                <w:szCs w:val="24"/>
              </w:rPr>
            </w:pPr>
            <w:r>
              <w:rPr>
                <w:rFonts w:eastAsia="Arial" w:cs="Arial"/>
                <w:color w:val="000000"/>
                <w:szCs w:val="24"/>
              </w:rPr>
              <w:t>£55k</w:t>
            </w:r>
          </w:p>
        </w:tc>
        <w:tc>
          <w:tcPr>
            <w:tcW w:w="764" w:type="pct"/>
          </w:tcPr>
          <w:p w14:paraId="1A043471" w14:textId="4942F7D1" w:rsidR="008A28A4" w:rsidRDefault="008A28A4" w:rsidP="00BD27BD">
            <w:pPr>
              <w:jc w:val="center"/>
              <w:rPr>
                <w:rFonts w:eastAsia="Arial" w:cs="Arial"/>
                <w:szCs w:val="24"/>
              </w:rPr>
            </w:pPr>
            <w:r>
              <w:rPr>
                <w:rFonts w:eastAsia="Arial" w:cs="Arial"/>
                <w:szCs w:val="24"/>
              </w:rPr>
              <w:t>Nabeel Shahid/Laura McIntosh</w:t>
            </w:r>
          </w:p>
        </w:tc>
      </w:tr>
      <w:tr w:rsidR="007525D4" w:rsidRPr="0082700C" w14:paraId="23DA50C2" w14:textId="77777777" w:rsidTr="00BD27BD">
        <w:trPr>
          <w:trHeight w:val="560"/>
        </w:trPr>
        <w:tc>
          <w:tcPr>
            <w:tcW w:w="904" w:type="pct"/>
            <w:shd w:val="clear" w:color="auto" w:fill="auto"/>
            <w:vAlign w:val="center"/>
          </w:tcPr>
          <w:p w14:paraId="07A5DBD4"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lastRenderedPageBreak/>
              <w:t>SCN - Local Initiative Schemes</w:t>
            </w:r>
          </w:p>
        </w:tc>
        <w:tc>
          <w:tcPr>
            <w:tcW w:w="1414" w:type="pct"/>
            <w:shd w:val="clear" w:color="auto" w:fill="auto"/>
            <w:vAlign w:val="center"/>
          </w:tcPr>
          <w:p w14:paraId="00EF07B8"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Local initiatives approved by TARSAP</w:t>
            </w:r>
          </w:p>
        </w:tc>
        <w:tc>
          <w:tcPr>
            <w:tcW w:w="1183" w:type="pct"/>
            <w:shd w:val="clear" w:color="auto" w:fill="auto"/>
          </w:tcPr>
          <w:p w14:paraId="6D07DE0E" w14:textId="2BE5D44F" w:rsidR="007525D4" w:rsidRPr="00174E51" w:rsidRDefault="007525D4" w:rsidP="00BD27BD">
            <w:pPr>
              <w:spacing w:line="259" w:lineRule="auto"/>
              <w:rPr>
                <w:rFonts w:cs="Arial"/>
                <w:strike/>
                <w:color w:val="FF0000"/>
                <w:szCs w:val="24"/>
              </w:rPr>
            </w:pPr>
            <w:r>
              <w:rPr>
                <w:rFonts w:eastAsia="Arial" w:cs="Arial"/>
                <w:color w:val="000000"/>
                <w:szCs w:val="24"/>
              </w:rPr>
              <w:t xml:space="preserve">Feasibility, design and </w:t>
            </w:r>
            <w:proofErr w:type="gramStart"/>
            <w:r>
              <w:rPr>
                <w:rFonts w:eastAsia="Arial" w:cs="Arial"/>
                <w:color w:val="000000"/>
                <w:szCs w:val="24"/>
              </w:rPr>
              <w:t>implementation  23</w:t>
            </w:r>
            <w:proofErr w:type="gramEnd"/>
            <w:r>
              <w:rPr>
                <w:rFonts w:eastAsia="Arial" w:cs="Arial"/>
                <w:color w:val="000000"/>
                <w:szCs w:val="24"/>
              </w:rPr>
              <w:t>/24</w:t>
            </w:r>
          </w:p>
        </w:tc>
        <w:tc>
          <w:tcPr>
            <w:tcW w:w="734" w:type="pct"/>
          </w:tcPr>
          <w:p w14:paraId="61DEB27A"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£10k</w:t>
            </w:r>
          </w:p>
        </w:tc>
        <w:tc>
          <w:tcPr>
            <w:tcW w:w="764" w:type="pct"/>
          </w:tcPr>
          <w:p w14:paraId="3771CD36" w14:textId="77777777" w:rsidR="007525D4" w:rsidRPr="00174E51" w:rsidRDefault="007525D4" w:rsidP="00BD27BD">
            <w:pPr>
              <w:jc w:val="center"/>
              <w:rPr>
                <w:rFonts w:eastAsia="Arial" w:cs="Arial"/>
                <w:strike/>
                <w:color w:val="FF0000"/>
                <w:szCs w:val="24"/>
              </w:rPr>
            </w:pPr>
            <w:r>
              <w:rPr>
                <w:rFonts w:eastAsia="Arial" w:cs="Arial"/>
                <w:szCs w:val="24"/>
              </w:rPr>
              <w:t>Nabeel Shahid/Laura McIntosh</w:t>
            </w:r>
          </w:p>
        </w:tc>
      </w:tr>
      <w:tr w:rsidR="007525D4" w:rsidRPr="0082700C" w14:paraId="44A208B1" w14:textId="77777777" w:rsidTr="00BD27BD">
        <w:trPr>
          <w:trHeight w:val="560"/>
        </w:trPr>
        <w:tc>
          <w:tcPr>
            <w:tcW w:w="904" w:type="pct"/>
            <w:shd w:val="clear" w:color="auto" w:fill="auto"/>
            <w:vAlign w:val="center"/>
          </w:tcPr>
          <w:p w14:paraId="0958E88A"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SCN - Boroughwide School Healthy Streets</w:t>
            </w:r>
          </w:p>
        </w:tc>
        <w:tc>
          <w:tcPr>
            <w:tcW w:w="1414" w:type="pct"/>
            <w:shd w:val="clear" w:color="auto" w:fill="auto"/>
            <w:vAlign w:val="center"/>
          </w:tcPr>
          <w:p w14:paraId="32DDA33E"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Identify and consult on potential school streets</w:t>
            </w:r>
          </w:p>
        </w:tc>
        <w:tc>
          <w:tcPr>
            <w:tcW w:w="1183" w:type="pct"/>
            <w:shd w:val="clear" w:color="auto" w:fill="auto"/>
          </w:tcPr>
          <w:p w14:paraId="7BCC4255" w14:textId="2AF5B46C" w:rsidR="007525D4" w:rsidRPr="00174E51" w:rsidRDefault="007525D4" w:rsidP="00BD27BD">
            <w:pPr>
              <w:spacing w:line="259" w:lineRule="auto"/>
              <w:rPr>
                <w:rFonts w:cs="Arial"/>
                <w:strike/>
                <w:color w:val="FF0000"/>
                <w:szCs w:val="24"/>
              </w:rPr>
            </w:pPr>
            <w:r>
              <w:rPr>
                <w:rFonts w:eastAsia="Arial" w:cs="Arial"/>
                <w:color w:val="000000"/>
                <w:szCs w:val="24"/>
              </w:rPr>
              <w:t>Feasibility only</w:t>
            </w:r>
            <w:r w:rsidR="00B454F9">
              <w:rPr>
                <w:rFonts w:eastAsia="Arial" w:cs="Arial"/>
                <w:color w:val="000000"/>
                <w:szCs w:val="24"/>
              </w:rPr>
              <w:t xml:space="preserve"> </w:t>
            </w:r>
            <w:r w:rsidR="00B454F9">
              <w:rPr>
                <w:rFonts w:eastAsia="Arial" w:cs="Arial"/>
                <w:szCs w:val="24"/>
              </w:rPr>
              <w:t>23/24</w:t>
            </w:r>
          </w:p>
        </w:tc>
        <w:tc>
          <w:tcPr>
            <w:tcW w:w="734" w:type="pct"/>
          </w:tcPr>
          <w:p w14:paraId="6619BBA6"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£3</w:t>
            </w:r>
            <w:r>
              <w:rPr>
                <w:rFonts w:eastAsia="Arial" w:cs="Arial"/>
                <w:color w:val="000000"/>
                <w:szCs w:val="24"/>
              </w:rPr>
              <w:t>0</w:t>
            </w:r>
            <w:r w:rsidRPr="00174E51">
              <w:rPr>
                <w:rFonts w:eastAsia="Arial" w:cs="Arial"/>
                <w:color w:val="000000"/>
                <w:szCs w:val="24"/>
              </w:rPr>
              <w:t>k</w:t>
            </w:r>
          </w:p>
        </w:tc>
        <w:tc>
          <w:tcPr>
            <w:tcW w:w="764" w:type="pct"/>
          </w:tcPr>
          <w:p w14:paraId="0440CA6A"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Laura McIntosh</w:t>
            </w:r>
          </w:p>
        </w:tc>
      </w:tr>
      <w:tr w:rsidR="007525D4" w:rsidRPr="0082700C" w14:paraId="3367EAEE" w14:textId="77777777" w:rsidTr="00BD27BD">
        <w:trPr>
          <w:trHeight w:val="560"/>
        </w:trPr>
        <w:tc>
          <w:tcPr>
            <w:tcW w:w="904" w:type="pct"/>
            <w:shd w:val="clear" w:color="auto" w:fill="auto"/>
            <w:vAlign w:val="center"/>
          </w:tcPr>
          <w:p w14:paraId="17345362"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SCN - Area Bounded by Harrow Town Centre</w:t>
            </w:r>
          </w:p>
        </w:tc>
        <w:tc>
          <w:tcPr>
            <w:tcW w:w="1414" w:type="pct"/>
            <w:shd w:val="clear" w:color="auto" w:fill="auto"/>
            <w:vAlign w:val="center"/>
          </w:tcPr>
          <w:p w14:paraId="4D6F8B5A" w14:textId="77777777" w:rsidR="007525D4" w:rsidRPr="00174E51" w:rsidRDefault="007525D4" w:rsidP="00BD27BD">
            <w:pPr>
              <w:rPr>
                <w:rFonts w:eastAsia="Arial" w:cs="Arial"/>
                <w:strike/>
                <w:color w:val="FF0000"/>
                <w:szCs w:val="24"/>
                <w:lang w:eastAsia="en-GB"/>
              </w:rPr>
            </w:pPr>
            <w:r w:rsidRPr="00174E51">
              <w:rPr>
                <w:rFonts w:eastAsia="Arial" w:cs="Arial"/>
                <w:color w:val="000000"/>
                <w:szCs w:val="24"/>
                <w:lang w:eastAsia="en-GB"/>
              </w:rPr>
              <w:t xml:space="preserve">Study looking at network between Goodwill to All, George V Ave/Pinner </w:t>
            </w:r>
            <w:proofErr w:type="gramStart"/>
            <w:r w:rsidRPr="00174E51">
              <w:rPr>
                <w:rFonts w:eastAsia="Arial" w:cs="Arial"/>
                <w:color w:val="000000"/>
                <w:szCs w:val="24"/>
                <w:lang w:eastAsia="en-GB"/>
              </w:rPr>
              <w:t>Road</w:t>
            </w:r>
            <w:proofErr w:type="gramEnd"/>
            <w:r w:rsidRPr="00174E51">
              <w:rPr>
                <w:rFonts w:eastAsia="Arial" w:cs="Arial"/>
                <w:color w:val="000000"/>
                <w:szCs w:val="24"/>
                <w:lang w:eastAsia="en-GB"/>
              </w:rPr>
              <w:t xml:space="preserve"> and Station Road/Pinner Road junctions</w:t>
            </w:r>
          </w:p>
        </w:tc>
        <w:tc>
          <w:tcPr>
            <w:tcW w:w="1183" w:type="pct"/>
            <w:shd w:val="clear" w:color="auto" w:fill="auto"/>
          </w:tcPr>
          <w:p w14:paraId="4B41D0BD" w14:textId="3D8A05E7" w:rsidR="007525D4" w:rsidRPr="00174E51" w:rsidRDefault="007525D4" w:rsidP="00BD27BD">
            <w:pPr>
              <w:spacing w:line="259" w:lineRule="auto"/>
              <w:rPr>
                <w:rFonts w:cs="Arial"/>
                <w:strike/>
                <w:color w:val="FF0000"/>
                <w:szCs w:val="24"/>
              </w:rPr>
            </w:pPr>
            <w:r>
              <w:rPr>
                <w:rFonts w:eastAsia="Arial" w:cs="Arial"/>
                <w:color w:val="000000"/>
                <w:szCs w:val="24"/>
              </w:rPr>
              <w:t>Feasibility and design</w:t>
            </w:r>
            <w:r w:rsidR="00B454F9">
              <w:rPr>
                <w:rFonts w:eastAsia="Arial" w:cs="Arial"/>
                <w:color w:val="000000"/>
                <w:szCs w:val="24"/>
              </w:rPr>
              <w:t xml:space="preserve"> </w:t>
            </w:r>
            <w:r w:rsidR="00B454F9">
              <w:rPr>
                <w:rFonts w:eastAsia="Arial" w:cs="Arial"/>
                <w:szCs w:val="24"/>
              </w:rPr>
              <w:t>23/24</w:t>
            </w:r>
          </w:p>
        </w:tc>
        <w:tc>
          <w:tcPr>
            <w:tcW w:w="734" w:type="pct"/>
          </w:tcPr>
          <w:p w14:paraId="36F1C2B8" w14:textId="77777777" w:rsidR="007525D4" w:rsidRDefault="007525D4" w:rsidP="00BD27BD">
            <w:pPr>
              <w:jc w:val="center"/>
              <w:rPr>
                <w:rFonts w:eastAsia="Arial" w:cs="Arial"/>
                <w:color w:val="000000"/>
                <w:szCs w:val="24"/>
              </w:rPr>
            </w:pPr>
            <w:r w:rsidRPr="00174E51">
              <w:rPr>
                <w:rFonts w:eastAsia="Arial" w:cs="Arial"/>
                <w:color w:val="000000"/>
                <w:szCs w:val="24"/>
              </w:rPr>
              <w:t>£50k</w:t>
            </w:r>
          </w:p>
          <w:p w14:paraId="73C7E16F" w14:textId="77777777" w:rsidR="007525D4" w:rsidRPr="00BF4142" w:rsidRDefault="007525D4" w:rsidP="00BD27BD">
            <w:pPr>
              <w:jc w:val="center"/>
              <w:rPr>
                <w:rFonts w:eastAsia="Arial" w:cs="Arial"/>
                <w:color w:val="FF0000"/>
                <w:szCs w:val="24"/>
              </w:rPr>
            </w:pPr>
          </w:p>
        </w:tc>
        <w:tc>
          <w:tcPr>
            <w:tcW w:w="764" w:type="pct"/>
          </w:tcPr>
          <w:p w14:paraId="5620624C" w14:textId="77777777" w:rsidR="007525D4" w:rsidRPr="00174E51" w:rsidRDefault="007525D4" w:rsidP="00BD27BD">
            <w:pPr>
              <w:jc w:val="center"/>
              <w:rPr>
                <w:rFonts w:eastAsia="Arial" w:cs="Arial"/>
                <w:strike/>
                <w:color w:val="FF0000"/>
                <w:szCs w:val="24"/>
              </w:rPr>
            </w:pPr>
            <w:r w:rsidRPr="00174E51">
              <w:rPr>
                <w:rFonts w:eastAsia="Arial" w:cs="Arial"/>
                <w:color w:val="000000"/>
                <w:szCs w:val="24"/>
              </w:rPr>
              <w:t>Laura McIntosh</w:t>
            </w:r>
          </w:p>
        </w:tc>
      </w:tr>
      <w:tr w:rsidR="007525D4" w:rsidRPr="0082700C" w14:paraId="7D5CF6D8" w14:textId="77777777" w:rsidTr="00BD27BD">
        <w:trPr>
          <w:trHeight w:val="560"/>
        </w:trPr>
        <w:tc>
          <w:tcPr>
            <w:tcW w:w="904" w:type="pct"/>
            <w:shd w:val="clear" w:color="auto" w:fill="auto"/>
            <w:vAlign w:val="center"/>
            <w:hideMark/>
          </w:tcPr>
          <w:p w14:paraId="34AC86D3" w14:textId="77777777" w:rsidR="007525D4" w:rsidRPr="00174E51" w:rsidRDefault="007525D4" w:rsidP="00BD27BD">
            <w:pPr>
              <w:rPr>
                <w:rFonts w:eastAsia="Arial" w:cs="Arial"/>
                <w:color w:val="000000" w:themeColor="text1"/>
                <w:szCs w:val="24"/>
                <w:lang w:eastAsia="en-GB"/>
              </w:rPr>
            </w:pPr>
            <w:r>
              <w:rPr>
                <w:rFonts w:eastAsia="Arial" w:cs="Arial"/>
                <w:color w:val="000000" w:themeColor="text1"/>
                <w:szCs w:val="24"/>
                <w:lang w:eastAsia="en-GB"/>
              </w:rPr>
              <w:t>SCN</w:t>
            </w:r>
            <w:r w:rsidRPr="00174E51">
              <w:rPr>
                <w:rFonts w:eastAsia="Arial" w:cs="Arial"/>
                <w:color w:val="000000" w:themeColor="text1"/>
                <w:szCs w:val="24"/>
                <w:lang w:eastAsia="en-GB"/>
              </w:rPr>
              <w:t xml:space="preserve"> - Station Road / Pinner Road, North Harrow - junction improvement</w:t>
            </w:r>
          </w:p>
          <w:p w14:paraId="59BD28BD" w14:textId="77777777" w:rsidR="007525D4" w:rsidRPr="00174E51" w:rsidRDefault="007525D4" w:rsidP="00BD27BD">
            <w:pPr>
              <w:rPr>
                <w:rFonts w:eastAsia="Arial" w:cs="Arial"/>
                <w:color w:val="000000"/>
                <w:szCs w:val="24"/>
                <w:lang w:eastAsia="en-GB"/>
              </w:rPr>
            </w:pPr>
          </w:p>
        </w:tc>
        <w:tc>
          <w:tcPr>
            <w:tcW w:w="1414" w:type="pct"/>
            <w:shd w:val="clear" w:color="auto" w:fill="auto"/>
            <w:hideMark/>
          </w:tcPr>
          <w:p w14:paraId="48D0BD91" w14:textId="77777777" w:rsidR="007525D4" w:rsidRPr="00174E51" w:rsidRDefault="007525D4" w:rsidP="00BD27BD">
            <w:pPr>
              <w:rPr>
                <w:rFonts w:eastAsia="Arial" w:cs="Arial"/>
                <w:color w:val="000000"/>
                <w:szCs w:val="24"/>
                <w:lang w:eastAsia="en-GB"/>
              </w:rPr>
            </w:pPr>
            <w:r w:rsidRPr="00174E51">
              <w:rPr>
                <w:rFonts w:eastAsia="Arial" w:cs="Arial"/>
                <w:color w:val="000000" w:themeColor="text1"/>
                <w:szCs w:val="24"/>
                <w:lang w:eastAsia="en-GB"/>
              </w:rPr>
              <w:t>Bus schemes – Station Road / Pinner Road – junction improvement</w:t>
            </w:r>
          </w:p>
        </w:tc>
        <w:tc>
          <w:tcPr>
            <w:tcW w:w="1183" w:type="pct"/>
            <w:shd w:val="clear" w:color="auto" w:fill="auto"/>
          </w:tcPr>
          <w:p w14:paraId="0B053487" w14:textId="4E10DAFD" w:rsidR="007525D4" w:rsidRPr="00174E51" w:rsidRDefault="007525D4" w:rsidP="00BD27BD">
            <w:pPr>
              <w:spacing w:line="259" w:lineRule="auto"/>
              <w:rPr>
                <w:rFonts w:eastAsia="Arial" w:cs="Arial"/>
                <w:color w:val="000000" w:themeColor="text1"/>
                <w:szCs w:val="24"/>
              </w:rPr>
            </w:pPr>
            <w:r w:rsidRPr="00174E51">
              <w:rPr>
                <w:rFonts w:eastAsia="Arial" w:cs="Arial"/>
                <w:color w:val="000000"/>
                <w:szCs w:val="24"/>
              </w:rPr>
              <w:t xml:space="preserve">Feasibility </w:t>
            </w:r>
            <w:r>
              <w:rPr>
                <w:rFonts w:eastAsia="Arial" w:cs="Arial"/>
                <w:color w:val="000000"/>
                <w:szCs w:val="24"/>
              </w:rPr>
              <w:t>and design</w:t>
            </w:r>
            <w:r w:rsidR="00B454F9">
              <w:rPr>
                <w:rFonts w:eastAsia="Arial" w:cs="Arial"/>
                <w:color w:val="000000"/>
                <w:szCs w:val="24"/>
              </w:rPr>
              <w:t xml:space="preserve"> </w:t>
            </w:r>
            <w:r w:rsidR="00B454F9">
              <w:rPr>
                <w:rFonts w:eastAsia="Arial" w:cs="Arial"/>
                <w:szCs w:val="24"/>
              </w:rPr>
              <w:t>23/24</w:t>
            </w:r>
          </w:p>
        </w:tc>
        <w:tc>
          <w:tcPr>
            <w:tcW w:w="734" w:type="pct"/>
          </w:tcPr>
          <w:p w14:paraId="61BCD224" w14:textId="77777777" w:rsidR="007525D4" w:rsidRPr="00174E51" w:rsidRDefault="007525D4" w:rsidP="00BD27BD">
            <w:pPr>
              <w:jc w:val="center"/>
              <w:rPr>
                <w:rFonts w:eastAsia="Arial" w:cs="Arial"/>
                <w:szCs w:val="24"/>
              </w:rPr>
            </w:pPr>
            <w:r w:rsidRPr="00174E51">
              <w:rPr>
                <w:rFonts w:eastAsia="Arial" w:cs="Arial"/>
                <w:szCs w:val="24"/>
              </w:rPr>
              <w:t>£</w:t>
            </w:r>
            <w:r>
              <w:rPr>
                <w:rFonts w:eastAsia="Arial" w:cs="Arial"/>
                <w:szCs w:val="24"/>
              </w:rPr>
              <w:t>105</w:t>
            </w:r>
            <w:r w:rsidRPr="00174E51">
              <w:rPr>
                <w:rFonts w:eastAsia="Arial" w:cs="Arial"/>
                <w:szCs w:val="24"/>
              </w:rPr>
              <w:t>k</w:t>
            </w:r>
          </w:p>
        </w:tc>
        <w:tc>
          <w:tcPr>
            <w:tcW w:w="764" w:type="pct"/>
          </w:tcPr>
          <w:p w14:paraId="23D6AAA3" w14:textId="77777777" w:rsidR="007525D4" w:rsidRPr="00174E51" w:rsidRDefault="007525D4" w:rsidP="00BD27BD">
            <w:pPr>
              <w:jc w:val="center"/>
              <w:rPr>
                <w:rFonts w:eastAsia="Arial" w:cs="Arial"/>
                <w:szCs w:val="24"/>
              </w:rPr>
            </w:pPr>
            <w:r w:rsidRPr="00174E51">
              <w:rPr>
                <w:rFonts w:eastAsia="Arial" w:cs="Arial"/>
                <w:szCs w:val="24"/>
              </w:rPr>
              <w:t>Laura McIntosh</w:t>
            </w:r>
          </w:p>
        </w:tc>
      </w:tr>
      <w:tr w:rsidR="007525D4" w:rsidRPr="0082700C" w14:paraId="12CACC65" w14:textId="77777777" w:rsidTr="00BD27BD">
        <w:trPr>
          <w:trHeight w:val="836"/>
        </w:trPr>
        <w:tc>
          <w:tcPr>
            <w:tcW w:w="904" w:type="pct"/>
            <w:shd w:val="clear" w:color="auto" w:fill="auto"/>
          </w:tcPr>
          <w:p w14:paraId="7276AF2E" w14:textId="77777777" w:rsidR="007525D4" w:rsidRPr="00174E51" w:rsidRDefault="007525D4" w:rsidP="00BD27BD">
            <w:pPr>
              <w:rPr>
                <w:rFonts w:eastAsia="Arial" w:cs="Arial"/>
                <w:color w:val="000000" w:themeColor="text1"/>
                <w:szCs w:val="24"/>
                <w:lang w:eastAsia="en-GB"/>
              </w:rPr>
            </w:pPr>
            <w:r>
              <w:rPr>
                <w:rFonts w:eastAsia="Arial" w:cs="Arial"/>
                <w:color w:val="000000" w:themeColor="text1"/>
                <w:szCs w:val="24"/>
                <w:lang w:eastAsia="en-GB"/>
              </w:rPr>
              <w:t>SCN</w:t>
            </w:r>
            <w:r w:rsidRPr="00174E51">
              <w:rPr>
                <w:rFonts w:eastAsia="Arial" w:cs="Arial"/>
                <w:color w:val="000000" w:themeColor="text1"/>
                <w:szCs w:val="24"/>
                <w:lang w:eastAsia="en-GB"/>
              </w:rPr>
              <w:t xml:space="preserve"> - Cycle Training</w:t>
            </w:r>
          </w:p>
        </w:tc>
        <w:tc>
          <w:tcPr>
            <w:tcW w:w="1414" w:type="pct"/>
            <w:shd w:val="clear" w:color="auto" w:fill="auto"/>
            <w:vAlign w:val="center"/>
          </w:tcPr>
          <w:p w14:paraId="4E2B7B82" w14:textId="77777777" w:rsidR="007525D4" w:rsidRPr="00174E51" w:rsidRDefault="007525D4" w:rsidP="00BD27BD">
            <w:pPr>
              <w:rPr>
                <w:rFonts w:eastAsia="Arial" w:cs="Arial"/>
                <w:color w:val="000000" w:themeColor="text1"/>
                <w:szCs w:val="24"/>
                <w:lang w:eastAsia="en-GB"/>
              </w:rPr>
            </w:pPr>
            <w:r w:rsidRPr="00174E51">
              <w:rPr>
                <w:rFonts w:eastAsia="Arial" w:cs="Arial"/>
                <w:color w:val="000000" w:themeColor="text1"/>
                <w:szCs w:val="24"/>
                <w:lang w:eastAsia="en-GB"/>
              </w:rPr>
              <w:t xml:space="preserve">Cycle training - Programme of cycle training for school children and adults in the borough. </w:t>
            </w:r>
          </w:p>
        </w:tc>
        <w:tc>
          <w:tcPr>
            <w:tcW w:w="1183" w:type="pct"/>
            <w:shd w:val="clear" w:color="auto" w:fill="auto"/>
          </w:tcPr>
          <w:p w14:paraId="752E178B" w14:textId="77777777" w:rsidR="007525D4" w:rsidRPr="00174E51" w:rsidRDefault="007525D4" w:rsidP="00BD27BD">
            <w:pPr>
              <w:rPr>
                <w:rFonts w:eastAsia="Arial" w:cs="Arial"/>
                <w:color w:val="000000"/>
                <w:szCs w:val="24"/>
              </w:rPr>
            </w:pPr>
            <w:r w:rsidRPr="00174E51">
              <w:rPr>
                <w:rFonts w:eastAsia="Arial" w:cs="Arial"/>
                <w:color w:val="000000" w:themeColor="text1"/>
                <w:szCs w:val="24"/>
              </w:rPr>
              <w:t>ongoing</w:t>
            </w:r>
          </w:p>
        </w:tc>
        <w:tc>
          <w:tcPr>
            <w:tcW w:w="734" w:type="pct"/>
          </w:tcPr>
          <w:p w14:paraId="044A303A" w14:textId="77777777" w:rsidR="007525D4" w:rsidRPr="00174E51" w:rsidRDefault="007525D4" w:rsidP="00BD27BD">
            <w:pPr>
              <w:jc w:val="center"/>
              <w:rPr>
                <w:rFonts w:eastAsia="Arial" w:cs="Arial"/>
                <w:color w:val="000000" w:themeColor="text1"/>
                <w:szCs w:val="24"/>
              </w:rPr>
            </w:pPr>
            <w:r w:rsidRPr="00174E51">
              <w:rPr>
                <w:rFonts w:eastAsia="Arial" w:cs="Arial"/>
                <w:color w:val="000000" w:themeColor="text1"/>
                <w:szCs w:val="24"/>
              </w:rPr>
              <w:t>£</w:t>
            </w:r>
            <w:r>
              <w:rPr>
                <w:rFonts w:eastAsia="Arial" w:cs="Arial"/>
                <w:color w:val="000000" w:themeColor="text1"/>
                <w:szCs w:val="24"/>
              </w:rPr>
              <w:t>160</w:t>
            </w:r>
            <w:r w:rsidRPr="00174E51">
              <w:rPr>
                <w:rFonts w:eastAsia="Arial" w:cs="Arial"/>
                <w:color w:val="000000" w:themeColor="text1"/>
                <w:szCs w:val="24"/>
              </w:rPr>
              <w:t>k</w:t>
            </w:r>
          </w:p>
        </w:tc>
        <w:tc>
          <w:tcPr>
            <w:tcW w:w="764" w:type="pct"/>
          </w:tcPr>
          <w:p w14:paraId="2D28D6F2" w14:textId="77777777" w:rsidR="007525D4" w:rsidRDefault="007525D4" w:rsidP="00BD27BD">
            <w:pPr>
              <w:jc w:val="center"/>
              <w:rPr>
                <w:rFonts w:eastAsia="Arial" w:cs="Arial"/>
                <w:color w:val="000000" w:themeColor="text1"/>
                <w:szCs w:val="24"/>
              </w:rPr>
            </w:pPr>
            <w:r>
              <w:rPr>
                <w:rFonts w:eastAsia="Arial" w:cs="Arial"/>
                <w:color w:val="000000" w:themeColor="text1"/>
                <w:szCs w:val="24"/>
              </w:rPr>
              <w:t>Jeffrey Sarpong/</w:t>
            </w:r>
            <w:r w:rsidRPr="00174E51">
              <w:rPr>
                <w:rFonts w:eastAsia="Arial" w:cs="Arial"/>
                <w:color w:val="000000" w:themeColor="text1"/>
                <w:szCs w:val="24"/>
              </w:rPr>
              <w:t>Laura McIntosh</w:t>
            </w:r>
          </w:p>
        </w:tc>
      </w:tr>
      <w:tr w:rsidR="007525D4" w:rsidRPr="0082700C" w14:paraId="3BD66E6E" w14:textId="77777777" w:rsidTr="00BD27BD">
        <w:trPr>
          <w:trHeight w:val="836"/>
        </w:trPr>
        <w:tc>
          <w:tcPr>
            <w:tcW w:w="904" w:type="pct"/>
            <w:shd w:val="clear" w:color="auto" w:fill="auto"/>
          </w:tcPr>
          <w:p w14:paraId="0910074D" w14:textId="77777777" w:rsidR="007525D4" w:rsidRPr="00174E51" w:rsidRDefault="007525D4" w:rsidP="00BD27BD">
            <w:pPr>
              <w:rPr>
                <w:rFonts w:eastAsia="Arial" w:cs="Arial"/>
                <w:color w:val="000000" w:themeColor="text1"/>
                <w:szCs w:val="24"/>
                <w:lang w:eastAsia="en-GB"/>
              </w:rPr>
            </w:pPr>
            <w:r w:rsidRPr="00174E51">
              <w:rPr>
                <w:rFonts w:eastAsia="Arial" w:cs="Arial"/>
                <w:color w:val="000000" w:themeColor="text1"/>
                <w:szCs w:val="24"/>
                <w:lang w:eastAsia="en-GB"/>
              </w:rPr>
              <w:t>Bus Priority – Uxbridge Road route study</w:t>
            </w:r>
          </w:p>
        </w:tc>
        <w:tc>
          <w:tcPr>
            <w:tcW w:w="1414" w:type="pct"/>
            <w:shd w:val="clear" w:color="auto" w:fill="auto"/>
            <w:vAlign w:val="center"/>
          </w:tcPr>
          <w:p w14:paraId="46F4C8D3" w14:textId="77777777" w:rsidR="007525D4" w:rsidRPr="00174E51" w:rsidRDefault="007525D4" w:rsidP="00BD27BD">
            <w:pPr>
              <w:rPr>
                <w:rFonts w:eastAsia="Arial" w:cs="Arial"/>
                <w:color w:val="000000" w:themeColor="text1"/>
                <w:szCs w:val="24"/>
                <w:lang w:eastAsia="en-GB"/>
              </w:rPr>
            </w:pPr>
            <w:r w:rsidRPr="00174E51">
              <w:rPr>
                <w:rFonts w:eastAsia="Arial" w:cs="Arial"/>
                <w:color w:val="000000" w:themeColor="text1"/>
                <w:szCs w:val="24"/>
                <w:lang w:eastAsia="en-GB"/>
              </w:rPr>
              <w:t>Study to identify bus journey time improvements</w:t>
            </w:r>
          </w:p>
        </w:tc>
        <w:tc>
          <w:tcPr>
            <w:tcW w:w="1183" w:type="pct"/>
            <w:shd w:val="clear" w:color="auto" w:fill="auto"/>
          </w:tcPr>
          <w:p w14:paraId="37C914CE" w14:textId="139E4E26" w:rsidR="007525D4" w:rsidRPr="00174E51" w:rsidRDefault="007525D4" w:rsidP="00BD27BD">
            <w:pPr>
              <w:rPr>
                <w:rFonts w:eastAsia="Arial" w:cs="Arial"/>
                <w:color w:val="000000" w:themeColor="text1"/>
                <w:szCs w:val="24"/>
              </w:rPr>
            </w:pPr>
            <w:r w:rsidRPr="00174E51">
              <w:rPr>
                <w:rFonts w:eastAsia="Arial" w:cs="Arial"/>
                <w:color w:val="000000"/>
                <w:szCs w:val="24"/>
              </w:rPr>
              <w:t xml:space="preserve">Feasibility </w:t>
            </w:r>
            <w:r>
              <w:rPr>
                <w:rFonts w:eastAsia="Arial" w:cs="Arial"/>
                <w:color w:val="000000"/>
                <w:szCs w:val="24"/>
              </w:rPr>
              <w:t>and design</w:t>
            </w:r>
            <w:r w:rsidR="00B454F9">
              <w:rPr>
                <w:rFonts w:eastAsia="Arial" w:cs="Arial"/>
                <w:color w:val="000000"/>
                <w:szCs w:val="24"/>
              </w:rPr>
              <w:t xml:space="preserve"> </w:t>
            </w:r>
            <w:r w:rsidR="00B454F9">
              <w:rPr>
                <w:rFonts w:eastAsia="Arial" w:cs="Arial"/>
                <w:szCs w:val="24"/>
              </w:rPr>
              <w:t>23/24</w:t>
            </w:r>
          </w:p>
        </w:tc>
        <w:tc>
          <w:tcPr>
            <w:tcW w:w="734" w:type="pct"/>
          </w:tcPr>
          <w:p w14:paraId="382FE79F" w14:textId="77777777" w:rsidR="007525D4" w:rsidRPr="00174E51" w:rsidRDefault="007525D4" w:rsidP="00BD27BD">
            <w:pPr>
              <w:jc w:val="center"/>
              <w:rPr>
                <w:rFonts w:eastAsia="Arial" w:cs="Arial"/>
                <w:color w:val="000000" w:themeColor="text1"/>
                <w:szCs w:val="24"/>
              </w:rPr>
            </w:pPr>
            <w:r w:rsidRPr="00174E51">
              <w:rPr>
                <w:rFonts w:eastAsia="Arial" w:cs="Arial"/>
                <w:color w:val="000000" w:themeColor="text1"/>
                <w:szCs w:val="24"/>
              </w:rPr>
              <w:t>£</w:t>
            </w:r>
            <w:r>
              <w:rPr>
                <w:rFonts w:eastAsia="Arial" w:cs="Arial"/>
                <w:color w:val="000000" w:themeColor="text1"/>
                <w:szCs w:val="24"/>
              </w:rPr>
              <w:t>1</w:t>
            </w:r>
            <w:r w:rsidRPr="00174E51">
              <w:rPr>
                <w:rFonts w:eastAsia="Arial" w:cs="Arial"/>
                <w:color w:val="000000" w:themeColor="text1"/>
                <w:szCs w:val="24"/>
              </w:rPr>
              <w:t>5k</w:t>
            </w:r>
          </w:p>
        </w:tc>
        <w:tc>
          <w:tcPr>
            <w:tcW w:w="764" w:type="pct"/>
          </w:tcPr>
          <w:p w14:paraId="20D58EDD" w14:textId="77777777" w:rsidR="007525D4" w:rsidRPr="00174E51" w:rsidRDefault="007525D4" w:rsidP="00BD27BD">
            <w:pPr>
              <w:jc w:val="center"/>
              <w:rPr>
                <w:rFonts w:eastAsia="Arial" w:cs="Arial"/>
                <w:color w:val="000000" w:themeColor="text1"/>
                <w:szCs w:val="24"/>
              </w:rPr>
            </w:pPr>
            <w:r>
              <w:rPr>
                <w:rFonts w:eastAsia="Arial" w:cs="Arial"/>
                <w:color w:val="000000" w:themeColor="text1"/>
                <w:szCs w:val="24"/>
              </w:rPr>
              <w:t>Stephen Freeman/</w:t>
            </w:r>
            <w:r w:rsidRPr="00174E51">
              <w:rPr>
                <w:rFonts w:eastAsia="Arial" w:cs="Arial"/>
                <w:color w:val="000000" w:themeColor="text1"/>
                <w:szCs w:val="24"/>
              </w:rPr>
              <w:t>Laura McIntosh</w:t>
            </w:r>
          </w:p>
        </w:tc>
      </w:tr>
      <w:tr w:rsidR="007525D4" w:rsidRPr="0082700C" w14:paraId="4E976809" w14:textId="77777777" w:rsidTr="00BD27BD">
        <w:trPr>
          <w:trHeight w:val="560"/>
        </w:trPr>
        <w:tc>
          <w:tcPr>
            <w:tcW w:w="904" w:type="pct"/>
            <w:shd w:val="clear" w:color="auto" w:fill="auto"/>
            <w:vAlign w:val="center"/>
          </w:tcPr>
          <w:p w14:paraId="2C574A01" w14:textId="77777777" w:rsidR="007525D4" w:rsidRPr="00174E51" w:rsidRDefault="007525D4" w:rsidP="00BD27BD">
            <w:pPr>
              <w:rPr>
                <w:rFonts w:eastAsia="Arial" w:cs="Arial"/>
                <w:color w:val="000000"/>
                <w:szCs w:val="24"/>
                <w:lang w:eastAsia="en-GB"/>
              </w:rPr>
            </w:pPr>
            <w:r w:rsidRPr="00174E51">
              <w:rPr>
                <w:rFonts w:eastAsia="Arial" w:cs="Arial"/>
                <w:color w:val="000000"/>
                <w:szCs w:val="24"/>
                <w:lang w:eastAsia="en-GB"/>
              </w:rPr>
              <w:t xml:space="preserve">Bus Priority - Station Road between The </w:t>
            </w:r>
            <w:r w:rsidRPr="00174E51">
              <w:rPr>
                <w:rFonts w:eastAsia="Arial" w:cs="Arial"/>
                <w:color w:val="000000"/>
                <w:szCs w:val="24"/>
                <w:lang w:eastAsia="en-GB"/>
              </w:rPr>
              <w:lastRenderedPageBreak/>
              <w:t xml:space="preserve">Bridge and Sheepcote Road </w:t>
            </w:r>
            <w:proofErr w:type="spellStart"/>
            <w:r w:rsidRPr="00174E51">
              <w:rPr>
                <w:rFonts w:eastAsia="Arial" w:cs="Arial"/>
                <w:color w:val="000000"/>
                <w:szCs w:val="24"/>
                <w:lang w:eastAsia="en-GB"/>
              </w:rPr>
              <w:t>jcn</w:t>
            </w:r>
            <w:proofErr w:type="spellEnd"/>
          </w:p>
        </w:tc>
        <w:tc>
          <w:tcPr>
            <w:tcW w:w="1414" w:type="pct"/>
            <w:shd w:val="clear" w:color="auto" w:fill="auto"/>
            <w:vAlign w:val="center"/>
          </w:tcPr>
          <w:p w14:paraId="2BBECC40" w14:textId="77777777" w:rsidR="007525D4" w:rsidRPr="00174E51" w:rsidRDefault="007525D4" w:rsidP="00BD27BD">
            <w:pPr>
              <w:rPr>
                <w:rFonts w:eastAsia="Arial" w:cs="Arial"/>
                <w:color w:val="000000"/>
                <w:szCs w:val="24"/>
                <w:lang w:eastAsia="en-GB"/>
              </w:rPr>
            </w:pPr>
            <w:r w:rsidRPr="00174E51">
              <w:rPr>
                <w:rFonts w:eastAsia="Arial" w:cs="Arial"/>
                <w:color w:val="000000"/>
                <w:szCs w:val="24"/>
                <w:lang w:eastAsia="en-GB"/>
              </w:rPr>
              <w:lastRenderedPageBreak/>
              <w:t xml:space="preserve">Develop proposals to address congestion and delay to buses, </w:t>
            </w:r>
            <w:r w:rsidRPr="00174E51">
              <w:rPr>
                <w:rFonts w:eastAsia="Arial" w:cs="Arial"/>
                <w:color w:val="000000"/>
                <w:szCs w:val="24"/>
                <w:lang w:eastAsia="en-GB"/>
              </w:rPr>
              <w:lastRenderedPageBreak/>
              <w:t>review of signals and controlled crossing and junction layouts</w:t>
            </w:r>
          </w:p>
        </w:tc>
        <w:tc>
          <w:tcPr>
            <w:tcW w:w="1183" w:type="pct"/>
            <w:shd w:val="clear" w:color="auto" w:fill="auto"/>
          </w:tcPr>
          <w:p w14:paraId="51AE7C74" w14:textId="7874067D" w:rsidR="007525D4" w:rsidRPr="00174E51" w:rsidRDefault="007525D4" w:rsidP="00BD27BD">
            <w:pPr>
              <w:rPr>
                <w:rFonts w:eastAsia="Arial" w:cs="Arial"/>
                <w:color w:val="000000"/>
                <w:szCs w:val="24"/>
              </w:rPr>
            </w:pPr>
            <w:r w:rsidRPr="00174E51">
              <w:rPr>
                <w:rFonts w:eastAsia="Arial" w:cs="Arial"/>
                <w:color w:val="000000"/>
                <w:szCs w:val="24"/>
              </w:rPr>
              <w:lastRenderedPageBreak/>
              <w:t xml:space="preserve">Feasibility </w:t>
            </w:r>
            <w:r>
              <w:rPr>
                <w:rFonts w:eastAsia="Arial" w:cs="Arial"/>
                <w:color w:val="000000"/>
                <w:szCs w:val="24"/>
              </w:rPr>
              <w:t>and design</w:t>
            </w:r>
            <w:r w:rsidR="00B454F9">
              <w:rPr>
                <w:rFonts w:eastAsia="Arial" w:cs="Arial"/>
                <w:color w:val="000000"/>
                <w:szCs w:val="24"/>
              </w:rPr>
              <w:t xml:space="preserve"> </w:t>
            </w:r>
            <w:r w:rsidR="00B454F9">
              <w:rPr>
                <w:rFonts w:eastAsia="Arial" w:cs="Arial"/>
                <w:szCs w:val="24"/>
              </w:rPr>
              <w:t>23/24</w:t>
            </w:r>
          </w:p>
        </w:tc>
        <w:tc>
          <w:tcPr>
            <w:tcW w:w="734" w:type="pct"/>
          </w:tcPr>
          <w:p w14:paraId="2DE959BD" w14:textId="77777777" w:rsidR="007525D4" w:rsidRPr="00174E51" w:rsidRDefault="007525D4" w:rsidP="00BD27BD">
            <w:pPr>
              <w:jc w:val="center"/>
              <w:rPr>
                <w:rFonts w:eastAsia="Arial" w:cs="Arial"/>
                <w:color w:val="000000" w:themeColor="text1"/>
                <w:szCs w:val="24"/>
              </w:rPr>
            </w:pPr>
            <w:r w:rsidRPr="00174E51">
              <w:rPr>
                <w:rFonts w:eastAsia="Arial" w:cs="Arial"/>
                <w:color w:val="000000"/>
                <w:szCs w:val="24"/>
              </w:rPr>
              <w:t>£5</w:t>
            </w:r>
            <w:r>
              <w:rPr>
                <w:rFonts w:eastAsia="Arial" w:cs="Arial"/>
                <w:color w:val="000000"/>
                <w:szCs w:val="24"/>
              </w:rPr>
              <w:t>0</w:t>
            </w:r>
            <w:r w:rsidRPr="00174E51">
              <w:rPr>
                <w:rFonts w:eastAsia="Arial" w:cs="Arial"/>
                <w:color w:val="000000"/>
                <w:szCs w:val="24"/>
              </w:rPr>
              <w:t>k</w:t>
            </w:r>
          </w:p>
        </w:tc>
        <w:tc>
          <w:tcPr>
            <w:tcW w:w="764" w:type="pct"/>
          </w:tcPr>
          <w:p w14:paraId="6C247B34" w14:textId="77777777" w:rsidR="007525D4" w:rsidRPr="00174E51" w:rsidRDefault="007525D4" w:rsidP="00BD27BD">
            <w:pPr>
              <w:jc w:val="center"/>
              <w:rPr>
                <w:rFonts w:eastAsia="Arial" w:cs="Arial"/>
                <w:color w:val="000000"/>
                <w:szCs w:val="24"/>
              </w:rPr>
            </w:pPr>
            <w:r>
              <w:rPr>
                <w:rFonts w:eastAsia="Arial" w:cs="Arial"/>
                <w:color w:val="000000"/>
                <w:szCs w:val="24"/>
              </w:rPr>
              <w:t>Stephen Freeman/</w:t>
            </w:r>
            <w:r w:rsidRPr="00174E51">
              <w:rPr>
                <w:rFonts w:eastAsia="Arial" w:cs="Arial"/>
                <w:color w:val="000000"/>
                <w:szCs w:val="24"/>
              </w:rPr>
              <w:t>Laura McIntosh</w:t>
            </w:r>
          </w:p>
        </w:tc>
      </w:tr>
      <w:tr w:rsidR="007525D4" w:rsidRPr="0082700C" w14:paraId="3B724F37" w14:textId="77777777" w:rsidTr="00BD27BD">
        <w:trPr>
          <w:trHeight w:val="491"/>
        </w:trPr>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217EFBB6" w14:textId="77777777" w:rsidR="007525D4" w:rsidRPr="00174E51" w:rsidRDefault="007525D4" w:rsidP="00BD27BD">
            <w:pPr>
              <w:rPr>
                <w:rFonts w:eastAsia="Arial" w:cs="Arial"/>
                <w:color w:val="000000" w:themeColor="text1"/>
                <w:szCs w:val="24"/>
                <w:lang w:eastAsia="en-GB"/>
              </w:rPr>
            </w:pPr>
            <w:r>
              <w:rPr>
                <w:rFonts w:eastAsia="Arial" w:cs="Arial"/>
                <w:color w:val="000000" w:themeColor="text1"/>
                <w:szCs w:val="24"/>
                <w:lang w:eastAsia="en-GB"/>
              </w:rPr>
              <w:t>Bus Priority</w:t>
            </w:r>
            <w:r w:rsidRPr="00174E51">
              <w:rPr>
                <w:rFonts w:eastAsia="Arial" w:cs="Arial"/>
                <w:color w:val="000000" w:themeColor="text1"/>
                <w:szCs w:val="24"/>
                <w:lang w:eastAsia="en-GB"/>
              </w:rPr>
              <w:t xml:space="preserve"> – Timber Carriage Junction</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1F8B31D0" w14:textId="77777777" w:rsidR="007525D4" w:rsidRPr="00174E51" w:rsidRDefault="007525D4" w:rsidP="00BD27BD">
            <w:pPr>
              <w:rPr>
                <w:rFonts w:eastAsia="Arial" w:cs="Arial"/>
                <w:color w:val="000000"/>
                <w:szCs w:val="24"/>
                <w:lang w:eastAsia="en-GB"/>
              </w:rPr>
            </w:pPr>
            <w:r w:rsidRPr="00174E51">
              <w:rPr>
                <w:rFonts w:eastAsia="Arial" w:cs="Arial"/>
                <w:color w:val="000000" w:themeColor="text1"/>
                <w:szCs w:val="24"/>
                <w:lang w:eastAsia="en-GB"/>
              </w:rPr>
              <w:t>Improvements to junction/pedestrian crossing facilities</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3A02B0FC" w14:textId="6127C987" w:rsidR="007525D4" w:rsidRPr="00174E51" w:rsidRDefault="007525D4" w:rsidP="00BD27BD">
            <w:pPr>
              <w:rPr>
                <w:rFonts w:eastAsia="Arial" w:cs="Arial"/>
                <w:color w:val="000000"/>
                <w:szCs w:val="24"/>
              </w:rPr>
            </w:pPr>
            <w:r w:rsidRPr="00174E51">
              <w:rPr>
                <w:rFonts w:eastAsia="Arial" w:cs="Arial"/>
                <w:color w:val="000000"/>
                <w:szCs w:val="24"/>
              </w:rPr>
              <w:t xml:space="preserve">Feasibility </w:t>
            </w:r>
            <w:r>
              <w:rPr>
                <w:rFonts w:eastAsia="Arial" w:cs="Arial"/>
                <w:color w:val="000000"/>
                <w:szCs w:val="24"/>
              </w:rPr>
              <w:t>and design</w:t>
            </w:r>
            <w:r w:rsidR="00B454F9">
              <w:rPr>
                <w:rFonts w:eastAsia="Arial" w:cs="Arial"/>
                <w:color w:val="000000"/>
                <w:szCs w:val="24"/>
              </w:rPr>
              <w:t xml:space="preserve"> </w:t>
            </w:r>
            <w:r w:rsidR="00B454F9">
              <w:rPr>
                <w:rFonts w:eastAsia="Arial" w:cs="Arial"/>
                <w:szCs w:val="24"/>
              </w:rPr>
              <w:t>23/24</w:t>
            </w:r>
          </w:p>
        </w:tc>
        <w:tc>
          <w:tcPr>
            <w:tcW w:w="734" w:type="pct"/>
            <w:tcBorders>
              <w:top w:val="single" w:sz="4" w:space="0" w:color="auto"/>
              <w:left w:val="single" w:sz="4" w:space="0" w:color="auto"/>
              <w:bottom w:val="single" w:sz="4" w:space="0" w:color="auto"/>
              <w:right w:val="single" w:sz="4" w:space="0" w:color="auto"/>
            </w:tcBorders>
          </w:tcPr>
          <w:p w14:paraId="144C84C6" w14:textId="77777777" w:rsidR="007525D4" w:rsidRPr="00174E51" w:rsidRDefault="007525D4" w:rsidP="00BD27BD">
            <w:pPr>
              <w:jc w:val="center"/>
              <w:rPr>
                <w:rFonts w:eastAsia="Arial" w:cs="Arial"/>
                <w:szCs w:val="24"/>
              </w:rPr>
            </w:pPr>
          </w:p>
          <w:p w14:paraId="568E4F82" w14:textId="77777777" w:rsidR="007525D4" w:rsidRPr="00174E51" w:rsidRDefault="007525D4" w:rsidP="00BD27BD">
            <w:pPr>
              <w:jc w:val="center"/>
              <w:rPr>
                <w:rFonts w:eastAsia="Arial" w:cs="Arial"/>
                <w:color w:val="000000" w:themeColor="text1"/>
                <w:szCs w:val="24"/>
              </w:rPr>
            </w:pPr>
            <w:r w:rsidRPr="00174E51">
              <w:rPr>
                <w:rFonts w:eastAsia="Arial" w:cs="Arial"/>
                <w:szCs w:val="24"/>
              </w:rPr>
              <w:t>£</w:t>
            </w:r>
            <w:r>
              <w:rPr>
                <w:rFonts w:eastAsia="Arial" w:cs="Arial"/>
                <w:szCs w:val="24"/>
              </w:rPr>
              <w:t>4</w:t>
            </w:r>
            <w:r w:rsidRPr="00174E51">
              <w:rPr>
                <w:rFonts w:eastAsia="Arial" w:cs="Arial"/>
                <w:szCs w:val="24"/>
              </w:rPr>
              <w:t>0k</w:t>
            </w:r>
          </w:p>
        </w:tc>
        <w:tc>
          <w:tcPr>
            <w:tcW w:w="764" w:type="pct"/>
            <w:tcBorders>
              <w:top w:val="single" w:sz="4" w:space="0" w:color="auto"/>
              <w:left w:val="single" w:sz="4" w:space="0" w:color="auto"/>
              <w:bottom w:val="single" w:sz="4" w:space="0" w:color="auto"/>
              <w:right w:val="single" w:sz="4" w:space="0" w:color="auto"/>
            </w:tcBorders>
          </w:tcPr>
          <w:p w14:paraId="2C8D152E" w14:textId="77777777" w:rsidR="007525D4" w:rsidRPr="00174E51" w:rsidRDefault="007525D4" w:rsidP="00BD27BD">
            <w:pPr>
              <w:jc w:val="center"/>
              <w:rPr>
                <w:rFonts w:eastAsia="Arial" w:cs="Arial"/>
                <w:color w:val="000000" w:themeColor="text1"/>
                <w:szCs w:val="24"/>
              </w:rPr>
            </w:pPr>
            <w:r>
              <w:rPr>
                <w:rFonts w:eastAsia="Arial" w:cs="Arial"/>
                <w:szCs w:val="24"/>
              </w:rPr>
              <w:t xml:space="preserve">Stephen Freeman/ </w:t>
            </w:r>
            <w:r w:rsidRPr="00174E51">
              <w:rPr>
                <w:rFonts w:eastAsia="Arial" w:cs="Arial"/>
                <w:szCs w:val="24"/>
              </w:rPr>
              <w:t>Laura McIntosh</w:t>
            </w:r>
          </w:p>
        </w:tc>
      </w:tr>
      <w:tr w:rsidR="007525D4" w:rsidRPr="0082700C" w14:paraId="1580DCE5" w14:textId="77777777" w:rsidTr="00BD27BD">
        <w:trPr>
          <w:trHeight w:val="491"/>
        </w:trPr>
        <w:tc>
          <w:tcPr>
            <w:tcW w:w="904" w:type="pct"/>
            <w:tcBorders>
              <w:top w:val="single" w:sz="4" w:space="0" w:color="auto"/>
              <w:left w:val="single" w:sz="4" w:space="0" w:color="auto"/>
              <w:bottom w:val="single" w:sz="4" w:space="0" w:color="auto"/>
              <w:right w:val="single" w:sz="4" w:space="0" w:color="auto"/>
            </w:tcBorders>
            <w:shd w:val="clear" w:color="auto" w:fill="auto"/>
          </w:tcPr>
          <w:p w14:paraId="2B55D217" w14:textId="77777777" w:rsidR="007525D4" w:rsidRPr="00174E51" w:rsidRDefault="007525D4" w:rsidP="00BD27BD">
            <w:pPr>
              <w:rPr>
                <w:rFonts w:eastAsia="Arial" w:cs="Arial"/>
                <w:color w:val="000000" w:themeColor="text1"/>
                <w:szCs w:val="24"/>
                <w:lang w:eastAsia="en-GB"/>
              </w:rPr>
            </w:pPr>
            <w:r>
              <w:rPr>
                <w:rFonts w:eastAsia="Arial" w:cs="Arial"/>
                <w:color w:val="000000" w:themeColor="text1"/>
                <w:szCs w:val="24"/>
                <w:lang w:eastAsia="en-GB"/>
              </w:rPr>
              <w:t>CND</w:t>
            </w:r>
            <w:r w:rsidRPr="00174E51">
              <w:rPr>
                <w:rFonts w:eastAsia="Arial" w:cs="Arial"/>
                <w:color w:val="000000" w:themeColor="text1"/>
                <w:szCs w:val="24"/>
                <w:lang w:eastAsia="en-GB"/>
              </w:rPr>
              <w:t xml:space="preserve"> – </w:t>
            </w:r>
            <w:r>
              <w:rPr>
                <w:rFonts w:eastAsia="Arial" w:cs="Arial"/>
                <w:color w:val="000000" w:themeColor="text1"/>
                <w:szCs w:val="24"/>
                <w:lang w:eastAsia="en-GB"/>
              </w:rPr>
              <w:t>Harrow Cycle Network</w:t>
            </w:r>
          </w:p>
          <w:p w14:paraId="16697F6B" w14:textId="77777777" w:rsidR="007525D4" w:rsidRPr="00174E51" w:rsidRDefault="007525D4" w:rsidP="00BD27BD">
            <w:pPr>
              <w:rPr>
                <w:rFonts w:eastAsia="Arial" w:cs="Arial"/>
                <w:color w:val="000000" w:themeColor="text1"/>
                <w:szCs w:val="24"/>
                <w:lang w:eastAsia="en-GB"/>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6849F526" w14:textId="77777777" w:rsidR="007525D4" w:rsidRPr="00174E51" w:rsidRDefault="007525D4" w:rsidP="00BD27BD">
            <w:pPr>
              <w:rPr>
                <w:rFonts w:eastAsia="Arial" w:cs="Arial"/>
                <w:color w:val="000000" w:themeColor="text1"/>
                <w:szCs w:val="24"/>
                <w:lang w:eastAsia="en-GB"/>
              </w:rPr>
            </w:pPr>
            <w:r w:rsidRPr="00174E51">
              <w:rPr>
                <w:rFonts w:eastAsia="Arial" w:cs="Arial"/>
                <w:color w:val="000000" w:themeColor="text1"/>
                <w:szCs w:val="24"/>
                <w:lang w:eastAsia="en-GB"/>
              </w:rPr>
              <w:t>Northolt Park to Harrow to North Harrow</w:t>
            </w:r>
          </w:p>
          <w:p w14:paraId="784EA55E" w14:textId="77777777" w:rsidR="007525D4" w:rsidRPr="00174E51" w:rsidRDefault="007525D4" w:rsidP="00BD27BD">
            <w:pPr>
              <w:rPr>
                <w:rFonts w:eastAsia="Arial" w:cs="Arial"/>
                <w:color w:val="000000"/>
                <w:szCs w:val="24"/>
                <w:lang w:eastAsia="en-GB"/>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C2AFCEF" w14:textId="77777777" w:rsidR="007525D4" w:rsidRPr="00174E51" w:rsidRDefault="007525D4" w:rsidP="00BD27BD">
            <w:pPr>
              <w:rPr>
                <w:rFonts w:eastAsia="Arial" w:cs="Arial"/>
                <w:color w:val="000000"/>
                <w:szCs w:val="24"/>
              </w:rPr>
            </w:pPr>
            <w:r w:rsidRPr="00174E51">
              <w:rPr>
                <w:rFonts w:eastAsia="Arial" w:cs="Arial"/>
                <w:color w:val="000000"/>
                <w:szCs w:val="24"/>
              </w:rPr>
              <w:t>Design</w:t>
            </w:r>
            <w:r>
              <w:rPr>
                <w:rFonts w:eastAsia="Arial" w:cs="Arial"/>
                <w:color w:val="000000"/>
                <w:szCs w:val="24"/>
              </w:rPr>
              <w:t xml:space="preserve">, </w:t>
            </w:r>
            <w:proofErr w:type="gramStart"/>
            <w:r w:rsidRPr="00174E51">
              <w:rPr>
                <w:rFonts w:eastAsia="Arial" w:cs="Arial"/>
                <w:color w:val="000000"/>
                <w:szCs w:val="24"/>
              </w:rPr>
              <w:t>consultation</w:t>
            </w:r>
            <w:proofErr w:type="gramEnd"/>
            <w:r>
              <w:rPr>
                <w:rFonts w:eastAsia="Arial" w:cs="Arial"/>
                <w:color w:val="000000"/>
                <w:szCs w:val="24"/>
              </w:rPr>
              <w:t xml:space="preserve"> and implementation 23/24</w:t>
            </w:r>
          </w:p>
          <w:p w14:paraId="18364B59" w14:textId="77777777" w:rsidR="007525D4" w:rsidRPr="00174E51" w:rsidRDefault="007525D4" w:rsidP="00BD27BD">
            <w:pPr>
              <w:rPr>
                <w:rFonts w:eastAsia="Arial" w:cs="Arial"/>
                <w:color w:val="000000"/>
                <w:szCs w:val="24"/>
              </w:rPr>
            </w:pPr>
          </w:p>
          <w:p w14:paraId="75F545CF" w14:textId="77777777" w:rsidR="007525D4" w:rsidRPr="00174E51" w:rsidRDefault="007525D4" w:rsidP="00BD27BD">
            <w:pPr>
              <w:rPr>
                <w:rFonts w:eastAsia="Arial" w:cs="Arial"/>
                <w:color w:val="000000"/>
                <w:szCs w:val="24"/>
              </w:rPr>
            </w:pPr>
          </w:p>
        </w:tc>
        <w:tc>
          <w:tcPr>
            <w:tcW w:w="734" w:type="pct"/>
            <w:tcBorders>
              <w:top w:val="single" w:sz="4" w:space="0" w:color="auto"/>
              <w:left w:val="single" w:sz="4" w:space="0" w:color="auto"/>
              <w:bottom w:val="single" w:sz="4" w:space="0" w:color="auto"/>
              <w:right w:val="single" w:sz="4" w:space="0" w:color="auto"/>
            </w:tcBorders>
          </w:tcPr>
          <w:p w14:paraId="5D84040B" w14:textId="77777777" w:rsidR="007525D4" w:rsidRPr="00174E51" w:rsidRDefault="007525D4" w:rsidP="00BD27BD">
            <w:pPr>
              <w:jc w:val="center"/>
              <w:rPr>
                <w:rFonts w:eastAsia="Arial" w:cs="Arial"/>
                <w:color w:val="000000" w:themeColor="text1"/>
                <w:szCs w:val="24"/>
              </w:rPr>
            </w:pPr>
            <w:r w:rsidRPr="00174E51">
              <w:rPr>
                <w:rFonts w:eastAsia="Arial" w:cs="Arial"/>
                <w:color w:val="000000" w:themeColor="text1"/>
                <w:szCs w:val="24"/>
              </w:rPr>
              <w:t>£</w:t>
            </w:r>
            <w:r>
              <w:rPr>
                <w:rFonts w:eastAsia="Arial" w:cs="Arial"/>
                <w:color w:val="000000" w:themeColor="text1"/>
                <w:szCs w:val="24"/>
              </w:rPr>
              <w:t>50</w:t>
            </w:r>
            <w:r w:rsidRPr="00174E51">
              <w:rPr>
                <w:rFonts w:eastAsia="Arial" w:cs="Arial"/>
                <w:color w:val="000000" w:themeColor="text1"/>
                <w:szCs w:val="24"/>
              </w:rPr>
              <w:t>k</w:t>
            </w:r>
          </w:p>
          <w:p w14:paraId="2C9BFEED" w14:textId="77777777" w:rsidR="007525D4" w:rsidRPr="00174E51" w:rsidRDefault="007525D4" w:rsidP="00BD27BD">
            <w:pPr>
              <w:jc w:val="center"/>
              <w:rPr>
                <w:rFonts w:eastAsia="Arial" w:cs="Arial"/>
                <w:color w:val="000000" w:themeColor="text1"/>
                <w:szCs w:val="24"/>
              </w:rPr>
            </w:pPr>
          </w:p>
          <w:p w14:paraId="778F9745" w14:textId="77777777" w:rsidR="007525D4" w:rsidRPr="00174E51" w:rsidRDefault="007525D4" w:rsidP="00BD27BD">
            <w:pPr>
              <w:jc w:val="center"/>
              <w:rPr>
                <w:rFonts w:eastAsia="Arial" w:cs="Arial"/>
                <w:color w:val="000000" w:themeColor="text1"/>
                <w:szCs w:val="24"/>
              </w:rPr>
            </w:pPr>
          </w:p>
          <w:p w14:paraId="5AAB35B7" w14:textId="77777777" w:rsidR="007525D4" w:rsidRPr="00174E51" w:rsidRDefault="007525D4" w:rsidP="00BD27BD">
            <w:pPr>
              <w:jc w:val="center"/>
              <w:rPr>
                <w:rFonts w:eastAsia="Arial" w:cs="Arial"/>
                <w:color w:val="000000" w:themeColor="text1"/>
                <w:szCs w:val="24"/>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5388CDC" w14:textId="77777777" w:rsidR="007525D4" w:rsidRPr="00174E51" w:rsidRDefault="007525D4" w:rsidP="00BD27BD">
            <w:pPr>
              <w:jc w:val="center"/>
              <w:rPr>
                <w:rFonts w:eastAsia="Arial" w:cs="Arial"/>
                <w:color w:val="000000" w:themeColor="text1"/>
                <w:szCs w:val="24"/>
              </w:rPr>
            </w:pPr>
            <w:r>
              <w:rPr>
                <w:rFonts w:eastAsia="Arial" w:cs="Arial"/>
                <w:color w:val="000000" w:themeColor="text1"/>
                <w:szCs w:val="24"/>
              </w:rPr>
              <w:t>Stephen Freeman/</w:t>
            </w:r>
            <w:r w:rsidRPr="00174E51">
              <w:rPr>
                <w:rFonts w:eastAsia="Arial" w:cs="Arial"/>
                <w:color w:val="000000" w:themeColor="text1"/>
                <w:szCs w:val="24"/>
              </w:rPr>
              <w:t>Laura McIntosh</w:t>
            </w:r>
          </w:p>
        </w:tc>
      </w:tr>
      <w:tr w:rsidR="007525D4" w:rsidRPr="0082700C" w14:paraId="66DD9171" w14:textId="77777777" w:rsidTr="00BD27BD">
        <w:trPr>
          <w:trHeight w:val="491"/>
        </w:trPr>
        <w:tc>
          <w:tcPr>
            <w:tcW w:w="904" w:type="pct"/>
            <w:tcBorders>
              <w:top w:val="single" w:sz="4" w:space="0" w:color="auto"/>
              <w:left w:val="single" w:sz="4" w:space="0" w:color="auto"/>
              <w:bottom w:val="single" w:sz="4" w:space="0" w:color="auto"/>
              <w:right w:val="single" w:sz="4" w:space="0" w:color="auto"/>
            </w:tcBorders>
            <w:shd w:val="clear" w:color="auto" w:fill="auto"/>
          </w:tcPr>
          <w:p w14:paraId="0BA6F22B" w14:textId="77777777" w:rsidR="007525D4" w:rsidRDefault="007525D4" w:rsidP="00BD27BD">
            <w:pPr>
              <w:rPr>
                <w:rFonts w:eastAsia="Arial" w:cs="Arial"/>
                <w:color w:val="000000" w:themeColor="text1"/>
                <w:szCs w:val="24"/>
                <w:lang w:eastAsia="en-GB"/>
              </w:rPr>
            </w:pPr>
            <w:r>
              <w:rPr>
                <w:rFonts w:eastAsia="Arial" w:cs="Arial"/>
                <w:color w:val="000000" w:themeColor="text1"/>
                <w:szCs w:val="24"/>
                <w:lang w:eastAsia="en-GB"/>
              </w:rPr>
              <w:t>CND – Harrow Cycle Network</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1EA51F35" w14:textId="77777777" w:rsidR="007525D4" w:rsidRPr="00174E51" w:rsidRDefault="007525D4" w:rsidP="00BD27BD">
            <w:pPr>
              <w:rPr>
                <w:rFonts w:eastAsia="Arial" w:cs="Arial"/>
                <w:color w:val="000000"/>
                <w:szCs w:val="24"/>
                <w:lang w:eastAsia="en-GB"/>
              </w:rPr>
            </w:pPr>
            <w:r w:rsidRPr="00174E51">
              <w:rPr>
                <w:rFonts w:eastAsia="Arial" w:cs="Arial"/>
                <w:color w:val="000000" w:themeColor="text1"/>
                <w:szCs w:val="24"/>
                <w:lang w:eastAsia="en-GB"/>
              </w:rPr>
              <w:t>Pinner to Harrow on the Hill</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3FAB07F3" w14:textId="77777777" w:rsidR="007525D4" w:rsidRPr="00174E51" w:rsidRDefault="007525D4" w:rsidP="00BD27BD">
            <w:pPr>
              <w:rPr>
                <w:rFonts w:eastAsia="Arial" w:cs="Arial"/>
                <w:color w:val="000000"/>
                <w:szCs w:val="24"/>
              </w:rPr>
            </w:pPr>
            <w:r w:rsidRPr="00174E51">
              <w:rPr>
                <w:rFonts w:eastAsia="Arial" w:cs="Arial"/>
                <w:color w:val="000000"/>
                <w:szCs w:val="24"/>
              </w:rPr>
              <w:t>Design</w:t>
            </w:r>
            <w:r>
              <w:rPr>
                <w:rFonts w:eastAsia="Arial" w:cs="Arial"/>
                <w:color w:val="000000"/>
                <w:szCs w:val="24"/>
              </w:rPr>
              <w:t xml:space="preserve">, </w:t>
            </w:r>
            <w:proofErr w:type="gramStart"/>
            <w:r w:rsidRPr="00174E51">
              <w:rPr>
                <w:rFonts w:eastAsia="Arial" w:cs="Arial"/>
                <w:color w:val="000000"/>
                <w:szCs w:val="24"/>
              </w:rPr>
              <w:t>consultation</w:t>
            </w:r>
            <w:proofErr w:type="gramEnd"/>
            <w:r>
              <w:rPr>
                <w:rFonts w:eastAsia="Arial" w:cs="Arial"/>
                <w:color w:val="000000"/>
                <w:szCs w:val="24"/>
              </w:rPr>
              <w:t xml:space="preserve"> and implementation 23/24</w:t>
            </w:r>
          </w:p>
        </w:tc>
        <w:tc>
          <w:tcPr>
            <w:tcW w:w="734" w:type="pct"/>
            <w:tcBorders>
              <w:top w:val="single" w:sz="4" w:space="0" w:color="auto"/>
              <w:left w:val="single" w:sz="4" w:space="0" w:color="auto"/>
              <w:bottom w:val="single" w:sz="4" w:space="0" w:color="auto"/>
              <w:right w:val="single" w:sz="4" w:space="0" w:color="auto"/>
            </w:tcBorders>
          </w:tcPr>
          <w:p w14:paraId="1F5CCAFF" w14:textId="77777777" w:rsidR="007525D4" w:rsidRPr="00174E51" w:rsidRDefault="007525D4" w:rsidP="00BD27BD">
            <w:pPr>
              <w:jc w:val="center"/>
              <w:rPr>
                <w:rFonts w:eastAsia="Arial" w:cs="Arial"/>
                <w:color w:val="000000" w:themeColor="text1"/>
                <w:szCs w:val="24"/>
              </w:rPr>
            </w:pPr>
            <w:r w:rsidRPr="00174E51">
              <w:rPr>
                <w:rFonts w:eastAsia="Arial" w:cs="Arial"/>
                <w:color w:val="000000" w:themeColor="text1"/>
                <w:szCs w:val="24"/>
              </w:rPr>
              <w:t>£</w:t>
            </w:r>
            <w:r>
              <w:rPr>
                <w:rFonts w:eastAsia="Arial" w:cs="Arial"/>
                <w:color w:val="000000" w:themeColor="text1"/>
                <w:szCs w:val="24"/>
              </w:rPr>
              <w:t>5</w:t>
            </w:r>
            <w:r w:rsidRPr="00174E51">
              <w:rPr>
                <w:rFonts w:eastAsia="Arial" w:cs="Arial"/>
                <w:color w:val="000000" w:themeColor="text1"/>
                <w:szCs w:val="24"/>
              </w:rPr>
              <w:t>0k</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5E46AAF" w14:textId="77777777" w:rsidR="007525D4" w:rsidRPr="00174E51" w:rsidRDefault="007525D4" w:rsidP="00BD27BD">
            <w:pPr>
              <w:jc w:val="center"/>
              <w:rPr>
                <w:rFonts w:eastAsia="Arial" w:cs="Arial"/>
                <w:color w:val="000000" w:themeColor="text1"/>
                <w:szCs w:val="24"/>
              </w:rPr>
            </w:pPr>
            <w:r>
              <w:rPr>
                <w:rFonts w:eastAsia="Arial" w:cs="Arial"/>
                <w:color w:val="000000" w:themeColor="text1"/>
                <w:szCs w:val="24"/>
              </w:rPr>
              <w:t>Stephen Freeman/</w:t>
            </w:r>
            <w:r w:rsidRPr="00174E51">
              <w:rPr>
                <w:rFonts w:eastAsia="Arial" w:cs="Arial"/>
                <w:color w:val="000000" w:themeColor="text1"/>
                <w:szCs w:val="24"/>
              </w:rPr>
              <w:t>Laura McIntosh</w:t>
            </w:r>
          </w:p>
        </w:tc>
      </w:tr>
      <w:tr w:rsidR="007525D4" w:rsidRPr="0082700C" w14:paraId="5DA2F769" w14:textId="77777777" w:rsidTr="00BD27BD">
        <w:trPr>
          <w:trHeight w:val="560"/>
        </w:trPr>
        <w:tc>
          <w:tcPr>
            <w:tcW w:w="904" w:type="pct"/>
            <w:shd w:val="clear" w:color="auto" w:fill="auto"/>
            <w:vAlign w:val="center"/>
          </w:tcPr>
          <w:p w14:paraId="5D217C08"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CND</w:t>
            </w:r>
            <w:r w:rsidRPr="00174E51">
              <w:rPr>
                <w:rFonts w:eastAsia="Arial" w:cs="Arial"/>
                <w:color w:val="000000"/>
                <w:szCs w:val="24"/>
                <w:lang w:eastAsia="en-GB"/>
              </w:rPr>
              <w:t xml:space="preserve"> - Harrow Cycle Network</w:t>
            </w:r>
          </w:p>
        </w:tc>
        <w:tc>
          <w:tcPr>
            <w:tcW w:w="1414" w:type="pct"/>
            <w:shd w:val="clear" w:color="auto" w:fill="auto"/>
            <w:vAlign w:val="center"/>
          </w:tcPr>
          <w:p w14:paraId="68A032E5" w14:textId="77777777" w:rsidR="007525D4" w:rsidRPr="00174E51" w:rsidRDefault="007525D4" w:rsidP="00BD27BD">
            <w:pPr>
              <w:rPr>
                <w:rFonts w:eastAsia="Arial" w:cs="Arial"/>
                <w:color w:val="000000"/>
                <w:szCs w:val="24"/>
                <w:lang w:eastAsia="en-GB"/>
              </w:rPr>
            </w:pPr>
            <w:r w:rsidRPr="00174E51">
              <w:rPr>
                <w:rFonts w:eastAsia="Arial" w:cs="Arial"/>
                <w:color w:val="000000"/>
                <w:szCs w:val="24"/>
                <w:lang w:eastAsia="en-GB"/>
              </w:rPr>
              <w:t>Overground route</w:t>
            </w:r>
          </w:p>
        </w:tc>
        <w:tc>
          <w:tcPr>
            <w:tcW w:w="1183" w:type="pct"/>
            <w:shd w:val="clear" w:color="auto" w:fill="auto"/>
          </w:tcPr>
          <w:p w14:paraId="64CD5BEC" w14:textId="77777777" w:rsidR="007525D4" w:rsidRPr="00174E51" w:rsidRDefault="007525D4" w:rsidP="00BD27BD">
            <w:pPr>
              <w:rPr>
                <w:rFonts w:eastAsia="Arial" w:cs="Arial"/>
                <w:color w:val="000000"/>
                <w:szCs w:val="24"/>
              </w:rPr>
            </w:pPr>
            <w:r>
              <w:rPr>
                <w:rFonts w:eastAsia="Arial" w:cs="Arial"/>
                <w:color w:val="000000"/>
                <w:szCs w:val="24"/>
              </w:rPr>
              <w:t>Feasibility and design 23/24</w:t>
            </w:r>
          </w:p>
        </w:tc>
        <w:tc>
          <w:tcPr>
            <w:tcW w:w="734" w:type="pct"/>
          </w:tcPr>
          <w:p w14:paraId="354C59AE" w14:textId="77777777" w:rsidR="007525D4" w:rsidRPr="00174E51" w:rsidRDefault="007525D4" w:rsidP="00BD27BD">
            <w:pPr>
              <w:jc w:val="center"/>
              <w:rPr>
                <w:rFonts w:eastAsia="Arial" w:cs="Arial"/>
                <w:color w:val="000000"/>
                <w:szCs w:val="24"/>
              </w:rPr>
            </w:pPr>
            <w:r w:rsidRPr="00174E51">
              <w:rPr>
                <w:rFonts w:eastAsia="Arial" w:cs="Arial"/>
                <w:color w:val="000000"/>
                <w:szCs w:val="24"/>
              </w:rPr>
              <w:t>£</w:t>
            </w:r>
            <w:r>
              <w:rPr>
                <w:rFonts w:eastAsia="Arial" w:cs="Arial"/>
                <w:color w:val="000000"/>
                <w:szCs w:val="24"/>
              </w:rPr>
              <w:t>4</w:t>
            </w:r>
            <w:r w:rsidRPr="00174E51">
              <w:rPr>
                <w:rFonts w:eastAsia="Arial" w:cs="Arial"/>
                <w:color w:val="000000"/>
                <w:szCs w:val="24"/>
              </w:rPr>
              <w:t>0k</w:t>
            </w:r>
          </w:p>
        </w:tc>
        <w:tc>
          <w:tcPr>
            <w:tcW w:w="764" w:type="pct"/>
            <w:shd w:val="clear" w:color="auto" w:fill="auto"/>
          </w:tcPr>
          <w:p w14:paraId="4D194618" w14:textId="77777777" w:rsidR="007525D4" w:rsidRPr="00174E51" w:rsidRDefault="007525D4" w:rsidP="00BD27BD">
            <w:pPr>
              <w:rPr>
                <w:rFonts w:eastAsia="Arial" w:cs="Arial"/>
                <w:color w:val="000000"/>
                <w:szCs w:val="24"/>
              </w:rPr>
            </w:pPr>
            <w:r w:rsidRPr="00174E51">
              <w:rPr>
                <w:rFonts w:eastAsia="Arial" w:cs="Arial"/>
                <w:color w:val="000000"/>
                <w:szCs w:val="24"/>
              </w:rPr>
              <w:t>Laura McIntosh</w:t>
            </w:r>
          </w:p>
        </w:tc>
      </w:tr>
      <w:tr w:rsidR="007525D4" w:rsidRPr="0082700C" w14:paraId="69331551" w14:textId="77777777" w:rsidTr="00BD27BD">
        <w:trPr>
          <w:trHeight w:val="560"/>
        </w:trPr>
        <w:tc>
          <w:tcPr>
            <w:tcW w:w="904" w:type="pct"/>
            <w:shd w:val="clear" w:color="auto" w:fill="auto"/>
            <w:vAlign w:val="center"/>
          </w:tcPr>
          <w:p w14:paraId="4FFA582D"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CND – Harrow Cycle Network</w:t>
            </w:r>
          </w:p>
        </w:tc>
        <w:tc>
          <w:tcPr>
            <w:tcW w:w="1414" w:type="pct"/>
            <w:shd w:val="clear" w:color="auto" w:fill="auto"/>
            <w:vAlign w:val="center"/>
          </w:tcPr>
          <w:p w14:paraId="521598CD"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 xml:space="preserve">Harrow St </w:t>
            </w:r>
            <w:proofErr w:type="spellStart"/>
            <w:r>
              <w:rPr>
                <w:rFonts w:eastAsia="Arial" w:cs="Arial"/>
                <w:color w:val="000000"/>
                <w:szCs w:val="24"/>
                <w:lang w:eastAsia="en-GB"/>
              </w:rPr>
              <w:t>Anns</w:t>
            </w:r>
            <w:proofErr w:type="spellEnd"/>
            <w:r>
              <w:rPr>
                <w:rFonts w:eastAsia="Arial" w:cs="Arial"/>
                <w:color w:val="000000"/>
                <w:szCs w:val="24"/>
                <w:lang w:eastAsia="en-GB"/>
              </w:rPr>
              <w:t xml:space="preserve"> Road to Harrow &amp; Wealdstone Station cycle route</w:t>
            </w:r>
          </w:p>
        </w:tc>
        <w:tc>
          <w:tcPr>
            <w:tcW w:w="1183" w:type="pct"/>
            <w:shd w:val="clear" w:color="auto" w:fill="auto"/>
          </w:tcPr>
          <w:p w14:paraId="2193E43D" w14:textId="77777777" w:rsidR="007525D4" w:rsidRDefault="007525D4" w:rsidP="00BD27BD">
            <w:pPr>
              <w:rPr>
                <w:rFonts w:eastAsia="Arial" w:cs="Arial"/>
                <w:color w:val="000000"/>
                <w:szCs w:val="24"/>
              </w:rPr>
            </w:pPr>
            <w:r>
              <w:rPr>
                <w:rFonts w:eastAsia="Arial" w:cs="Arial"/>
                <w:color w:val="000000"/>
                <w:szCs w:val="24"/>
              </w:rPr>
              <w:t>Feasibility and design 23/24</w:t>
            </w:r>
          </w:p>
        </w:tc>
        <w:tc>
          <w:tcPr>
            <w:tcW w:w="734" w:type="pct"/>
          </w:tcPr>
          <w:p w14:paraId="41A7C3FD" w14:textId="77777777" w:rsidR="007525D4" w:rsidRPr="00174E51" w:rsidRDefault="007525D4" w:rsidP="00BD27BD">
            <w:pPr>
              <w:jc w:val="center"/>
              <w:rPr>
                <w:rFonts w:eastAsia="Arial" w:cs="Arial"/>
                <w:color w:val="000000"/>
                <w:szCs w:val="24"/>
              </w:rPr>
            </w:pPr>
            <w:r>
              <w:rPr>
                <w:rFonts w:eastAsia="Arial" w:cs="Arial"/>
                <w:color w:val="000000"/>
                <w:szCs w:val="24"/>
              </w:rPr>
              <w:t>£30k</w:t>
            </w:r>
          </w:p>
        </w:tc>
        <w:tc>
          <w:tcPr>
            <w:tcW w:w="764" w:type="pct"/>
            <w:shd w:val="clear" w:color="auto" w:fill="auto"/>
          </w:tcPr>
          <w:p w14:paraId="5C1693DB" w14:textId="77777777" w:rsidR="007525D4" w:rsidRPr="00174E51" w:rsidRDefault="007525D4" w:rsidP="00BD27BD">
            <w:pPr>
              <w:rPr>
                <w:rFonts w:eastAsia="Arial" w:cs="Arial"/>
                <w:color w:val="000000"/>
                <w:szCs w:val="24"/>
              </w:rPr>
            </w:pPr>
            <w:r>
              <w:rPr>
                <w:rFonts w:eastAsia="Arial" w:cs="Arial"/>
                <w:color w:val="000000"/>
                <w:szCs w:val="24"/>
              </w:rPr>
              <w:t>Stephen Freeman/Laura McIntosh</w:t>
            </w:r>
          </w:p>
        </w:tc>
      </w:tr>
      <w:tr w:rsidR="007525D4" w:rsidRPr="0082700C" w14:paraId="07E9FA3C" w14:textId="77777777" w:rsidTr="00BD27BD">
        <w:trPr>
          <w:trHeight w:val="560"/>
        </w:trPr>
        <w:tc>
          <w:tcPr>
            <w:tcW w:w="904" w:type="pct"/>
            <w:shd w:val="clear" w:color="auto" w:fill="auto"/>
            <w:vAlign w:val="center"/>
          </w:tcPr>
          <w:p w14:paraId="67C5BFAE" w14:textId="77777777" w:rsidR="007525D4" w:rsidRDefault="007525D4" w:rsidP="00BD27BD">
            <w:pPr>
              <w:rPr>
                <w:rFonts w:eastAsia="Arial" w:cs="Arial"/>
                <w:color w:val="000000"/>
                <w:szCs w:val="24"/>
                <w:lang w:eastAsia="en-GB"/>
              </w:rPr>
            </w:pPr>
            <w:r>
              <w:rPr>
                <w:rFonts w:eastAsia="Arial" w:cs="Arial"/>
                <w:color w:val="000000"/>
                <w:szCs w:val="24"/>
                <w:lang w:eastAsia="en-GB"/>
              </w:rPr>
              <w:t>CND – Harrow Cycle Network</w:t>
            </w:r>
          </w:p>
        </w:tc>
        <w:tc>
          <w:tcPr>
            <w:tcW w:w="1414" w:type="pct"/>
            <w:shd w:val="clear" w:color="auto" w:fill="auto"/>
            <w:vAlign w:val="center"/>
          </w:tcPr>
          <w:p w14:paraId="28576EB3" w14:textId="77777777" w:rsidR="007525D4" w:rsidRDefault="007525D4" w:rsidP="00BD27BD">
            <w:pPr>
              <w:rPr>
                <w:rFonts w:eastAsia="Arial" w:cs="Arial"/>
                <w:color w:val="000000"/>
                <w:szCs w:val="24"/>
                <w:lang w:eastAsia="en-GB"/>
              </w:rPr>
            </w:pPr>
            <w:r>
              <w:rPr>
                <w:rFonts w:eastAsia="Arial" w:cs="Arial"/>
                <w:color w:val="000000"/>
                <w:szCs w:val="24"/>
                <w:lang w:eastAsia="en-GB"/>
              </w:rPr>
              <w:t>Harrow on the Hill to Harrow Weald Cycle route</w:t>
            </w:r>
          </w:p>
        </w:tc>
        <w:tc>
          <w:tcPr>
            <w:tcW w:w="1183" w:type="pct"/>
            <w:shd w:val="clear" w:color="auto" w:fill="auto"/>
          </w:tcPr>
          <w:p w14:paraId="3D3E7F80" w14:textId="77777777" w:rsidR="007525D4" w:rsidRDefault="007525D4" w:rsidP="00BD27BD">
            <w:pPr>
              <w:rPr>
                <w:rFonts w:eastAsia="Arial" w:cs="Arial"/>
                <w:color w:val="000000"/>
                <w:szCs w:val="24"/>
              </w:rPr>
            </w:pPr>
            <w:r>
              <w:rPr>
                <w:rFonts w:eastAsia="Arial" w:cs="Arial"/>
                <w:color w:val="000000"/>
                <w:szCs w:val="24"/>
              </w:rPr>
              <w:t>Feasibility and design 23/24</w:t>
            </w:r>
          </w:p>
        </w:tc>
        <w:tc>
          <w:tcPr>
            <w:tcW w:w="734" w:type="pct"/>
          </w:tcPr>
          <w:p w14:paraId="21AE2D5D" w14:textId="77777777" w:rsidR="007525D4" w:rsidRDefault="007525D4" w:rsidP="00BD27BD">
            <w:pPr>
              <w:jc w:val="center"/>
              <w:rPr>
                <w:rFonts w:eastAsia="Arial" w:cs="Arial"/>
                <w:color w:val="000000"/>
                <w:szCs w:val="24"/>
              </w:rPr>
            </w:pPr>
            <w:r>
              <w:rPr>
                <w:rFonts w:eastAsia="Arial" w:cs="Arial"/>
                <w:color w:val="000000"/>
                <w:szCs w:val="24"/>
              </w:rPr>
              <w:t>£20k</w:t>
            </w:r>
          </w:p>
        </w:tc>
        <w:tc>
          <w:tcPr>
            <w:tcW w:w="764" w:type="pct"/>
            <w:shd w:val="clear" w:color="auto" w:fill="auto"/>
          </w:tcPr>
          <w:p w14:paraId="320F16C9" w14:textId="77777777" w:rsidR="007525D4" w:rsidRDefault="007525D4" w:rsidP="00BD27BD">
            <w:pPr>
              <w:rPr>
                <w:rFonts w:eastAsia="Arial" w:cs="Arial"/>
                <w:color w:val="000000"/>
                <w:szCs w:val="24"/>
              </w:rPr>
            </w:pPr>
            <w:r>
              <w:rPr>
                <w:rFonts w:eastAsia="Arial" w:cs="Arial"/>
                <w:color w:val="000000"/>
                <w:szCs w:val="24"/>
              </w:rPr>
              <w:t>Stephen Freeman/Laura McIntosh</w:t>
            </w:r>
          </w:p>
        </w:tc>
      </w:tr>
      <w:tr w:rsidR="007525D4" w:rsidRPr="0082700C" w14:paraId="3D30AAAE" w14:textId="77777777" w:rsidTr="00BD27BD">
        <w:trPr>
          <w:trHeight w:val="560"/>
        </w:trPr>
        <w:tc>
          <w:tcPr>
            <w:tcW w:w="904" w:type="pct"/>
            <w:shd w:val="clear" w:color="auto" w:fill="auto"/>
            <w:vAlign w:val="center"/>
          </w:tcPr>
          <w:p w14:paraId="363181C6" w14:textId="77777777" w:rsidR="007525D4" w:rsidRDefault="007525D4" w:rsidP="00BD27BD">
            <w:pPr>
              <w:rPr>
                <w:rFonts w:eastAsia="Arial" w:cs="Arial"/>
                <w:color w:val="000000"/>
                <w:szCs w:val="24"/>
                <w:lang w:eastAsia="en-GB"/>
              </w:rPr>
            </w:pPr>
            <w:r>
              <w:rPr>
                <w:rFonts w:eastAsia="Arial" w:cs="Arial"/>
                <w:color w:val="000000"/>
                <w:szCs w:val="24"/>
                <w:lang w:eastAsia="en-GB"/>
              </w:rPr>
              <w:t>CND – Harrow Cycle Network</w:t>
            </w:r>
          </w:p>
        </w:tc>
        <w:tc>
          <w:tcPr>
            <w:tcW w:w="1414" w:type="pct"/>
            <w:shd w:val="clear" w:color="auto" w:fill="auto"/>
            <w:vAlign w:val="center"/>
          </w:tcPr>
          <w:p w14:paraId="244C68B1" w14:textId="77777777" w:rsidR="007525D4" w:rsidRDefault="007525D4" w:rsidP="00BD27BD">
            <w:pPr>
              <w:rPr>
                <w:rFonts w:eastAsia="Arial" w:cs="Arial"/>
                <w:color w:val="000000"/>
                <w:szCs w:val="24"/>
                <w:lang w:eastAsia="en-GB"/>
              </w:rPr>
            </w:pPr>
            <w:r>
              <w:rPr>
                <w:rFonts w:eastAsia="Arial" w:cs="Arial"/>
                <w:color w:val="000000"/>
                <w:szCs w:val="24"/>
                <w:lang w:eastAsia="en-GB"/>
              </w:rPr>
              <w:t>Cross Harrow route – Wealdstone to Edgware</w:t>
            </w:r>
          </w:p>
        </w:tc>
        <w:tc>
          <w:tcPr>
            <w:tcW w:w="1183" w:type="pct"/>
            <w:shd w:val="clear" w:color="auto" w:fill="auto"/>
          </w:tcPr>
          <w:p w14:paraId="22590706" w14:textId="77777777" w:rsidR="007525D4" w:rsidRDefault="007525D4" w:rsidP="00BD27BD">
            <w:pPr>
              <w:rPr>
                <w:rFonts w:eastAsia="Arial" w:cs="Arial"/>
                <w:color w:val="000000"/>
                <w:szCs w:val="24"/>
              </w:rPr>
            </w:pPr>
            <w:r>
              <w:rPr>
                <w:rFonts w:eastAsia="Arial" w:cs="Arial"/>
                <w:color w:val="000000"/>
                <w:szCs w:val="24"/>
              </w:rPr>
              <w:t>Feasibility and design 23/24</w:t>
            </w:r>
          </w:p>
        </w:tc>
        <w:tc>
          <w:tcPr>
            <w:tcW w:w="734" w:type="pct"/>
          </w:tcPr>
          <w:p w14:paraId="4C6F37E9" w14:textId="77777777" w:rsidR="007525D4" w:rsidRDefault="007525D4" w:rsidP="00BD27BD">
            <w:pPr>
              <w:jc w:val="center"/>
              <w:rPr>
                <w:rFonts w:eastAsia="Arial" w:cs="Arial"/>
                <w:color w:val="000000"/>
                <w:szCs w:val="24"/>
              </w:rPr>
            </w:pPr>
            <w:r>
              <w:rPr>
                <w:rFonts w:eastAsia="Arial" w:cs="Arial"/>
                <w:color w:val="000000"/>
                <w:szCs w:val="24"/>
              </w:rPr>
              <w:t>£20K</w:t>
            </w:r>
          </w:p>
        </w:tc>
        <w:tc>
          <w:tcPr>
            <w:tcW w:w="764" w:type="pct"/>
            <w:shd w:val="clear" w:color="auto" w:fill="auto"/>
          </w:tcPr>
          <w:p w14:paraId="61C0D177" w14:textId="77777777" w:rsidR="007525D4" w:rsidRDefault="007525D4" w:rsidP="00BD27BD">
            <w:pPr>
              <w:rPr>
                <w:rFonts w:eastAsia="Arial" w:cs="Arial"/>
                <w:color w:val="000000"/>
                <w:szCs w:val="24"/>
              </w:rPr>
            </w:pPr>
            <w:r>
              <w:rPr>
                <w:rFonts w:eastAsia="Arial" w:cs="Arial"/>
                <w:color w:val="000000"/>
                <w:szCs w:val="24"/>
              </w:rPr>
              <w:t>Stephen Freeman/Laura McIntosh</w:t>
            </w:r>
          </w:p>
        </w:tc>
      </w:tr>
      <w:tr w:rsidR="007525D4" w:rsidRPr="0082700C" w14:paraId="528951FC" w14:textId="77777777" w:rsidTr="00BD27BD">
        <w:trPr>
          <w:trHeight w:val="560"/>
        </w:trPr>
        <w:tc>
          <w:tcPr>
            <w:tcW w:w="904" w:type="pct"/>
            <w:shd w:val="clear" w:color="auto" w:fill="auto"/>
            <w:vAlign w:val="center"/>
          </w:tcPr>
          <w:p w14:paraId="0F10B6FF"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CND</w:t>
            </w:r>
            <w:r w:rsidRPr="00174E51">
              <w:rPr>
                <w:rFonts w:eastAsia="Arial" w:cs="Arial"/>
                <w:color w:val="000000"/>
                <w:szCs w:val="24"/>
                <w:lang w:eastAsia="en-GB"/>
              </w:rPr>
              <w:t xml:space="preserve"> - Boroughwide </w:t>
            </w:r>
            <w:r w:rsidRPr="00174E51">
              <w:rPr>
                <w:rFonts w:eastAsia="Arial" w:cs="Arial"/>
                <w:color w:val="000000"/>
                <w:szCs w:val="24"/>
                <w:lang w:eastAsia="en-GB"/>
              </w:rPr>
              <w:lastRenderedPageBreak/>
              <w:t>review of cycle routes</w:t>
            </w:r>
          </w:p>
        </w:tc>
        <w:tc>
          <w:tcPr>
            <w:tcW w:w="1414" w:type="pct"/>
            <w:shd w:val="clear" w:color="auto" w:fill="auto"/>
            <w:vAlign w:val="center"/>
          </w:tcPr>
          <w:p w14:paraId="0F4909B0" w14:textId="77777777" w:rsidR="007525D4" w:rsidRPr="00174E51" w:rsidRDefault="007525D4" w:rsidP="00BD27BD">
            <w:pPr>
              <w:rPr>
                <w:rFonts w:eastAsia="Arial" w:cs="Arial"/>
                <w:color w:val="000000"/>
                <w:szCs w:val="24"/>
                <w:lang w:eastAsia="en-GB"/>
              </w:rPr>
            </w:pPr>
            <w:r w:rsidRPr="00174E51">
              <w:rPr>
                <w:rFonts w:eastAsia="Arial" w:cs="Arial"/>
                <w:color w:val="000000"/>
                <w:szCs w:val="24"/>
                <w:lang w:eastAsia="en-GB"/>
              </w:rPr>
              <w:lastRenderedPageBreak/>
              <w:t>Study looking at cycle network and connections to transport hubs</w:t>
            </w:r>
          </w:p>
        </w:tc>
        <w:tc>
          <w:tcPr>
            <w:tcW w:w="1183" w:type="pct"/>
            <w:shd w:val="clear" w:color="auto" w:fill="auto"/>
          </w:tcPr>
          <w:p w14:paraId="00056F7F" w14:textId="77777777" w:rsidR="007525D4" w:rsidRPr="00174E51" w:rsidRDefault="007525D4" w:rsidP="00BD27BD">
            <w:pPr>
              <w:rPr>
                <w:rFonts w:eastAsia="Arial" w:cs="Arial"/>
                <w:color w:val="000000"/>
                <w:szCs w:val="24"/>
              </w:rPr>
            </w:pPr>
            <w:r w:rsidRPr="00174E51">
              <w:rPr>
                <w:rFonts w:eastAsia="Arial" w:cs="Arial"/>
                <w:color w:val="000000"/>
                <w:szCs w:val="24"/>
              </w:rPr>
              <w:t xml:space="preserve">Feasibility </w:t>
            </w:r>
            <w:r>
              <w:rPr>
                <w:rFonts w:eastAsia="Arial" w:cs="Arial"/>
                <w:color w:val="000000"/>
                <w:szCs w:val="24"/>
              </w:rPr>
              <w:t>and design 23/24</w:t>
            </w:r>
          </w:p>
        </w:tc>
        <w:tc>
          <w:tcPr>
            <w:tcW w:w="734" w:type="pct"/>
          </w:tcPr>
          <w:p w14:paraId="6B930458" w14:textId="77777777" w:rsidR="007525D4" w:rsidRPr="00174E51" w:rsidRDefault="007525D4" w:rsidP="00BD27BD">
            <w:pPr>
              <w:jc w:val="center"/>
              <w:rPr>
                <w:rFonts w:eastAsia="Arial" w:cs="Arial"/>
                <w:color w:val="000000"/>
                <w:szCs w:val="24"/>
              </w:rPr>
            </w:pPr>
            <w:r w:rsidRPr="00174E51">
              <w:rPr>
                <w:rFonts w:eastAsia="Arial" w:cs="Arial"/>
                <w:color w:val="000000"/>
                <w:szCs w:val="24"/>
              </w:rPr>
              <w:t>£</w:t>
            </w:r>
            <w:r>
              <w:rPr>
                <w:rFonts w:eastAsia="Arial" w:cs="Arial"/>
                <w:color w:val="000000"/>
                <w:szCs w:val="24"/>
              </w:rPr>
              <w:t>25</w:t>
            </w:r>
            <w:r w:rsidRPr="00174E51">
              <w:rPr>
                <w:rFonts w:eastAsia="Arial" w:cs="Arial"/>
                <w:color w:val="000000"/>
                <w:szCs w:val="24"/>
              </w:rPr>
              <w:t>k</w:t>
            </w:r>
          </w:p>
        </w:tc>
        <w:tc>
          <w:tcPr>
            <w:tcW w:w="764" w:type="pct"/>
            <w:shd w:val="clear" w:color="auto" w:fill="auto"/>
          </w:tcPr>
          <w:p w14:paraId="021AA06E" w14:textId="77777777" w:rsidR="007525D4" w:rsidRPr="00174E51" w:rsidRDefault="007525D4" w:rsidP="00BD27BD">
            <w:pPr>
              <w:rPr>
                <w:rFonts w:eastAsia="Arial" w:cs="Arial"/>
                <w:color w:val="000000"/>
                <w:szCs w:val="24"/>
              </w:rPr>
            </w:pPr>
            <w:r>
              <w:rPr>
                <w:rFonts w:eastAsia="Arial" w:cs="Arial"/>
                <w:color w:val="000000"/>
                <w:szCs w:val="24"/>
              </w:rPr>
              <w:t>Stephen Freeman/</w:t>
            </w:r>
            <w:r w:rsidRPr="00174E51">
              <w:rPr>
                <w:rFonts w:eastAsia="Arial" w:cs="Arial"/>
                <w:color w:val="000000"/>
                <w:szCs w:val="24"/>
              </w:rPr>
              <w:t>Laura McIntosh</w:t>
            </w:r>
          </w:p>
        </w:tc>
      </w:tr>
      <w:tr w:rsidR="007525D4" w:rsidRPr="0082700C" w14:paraId="23333620" w14:textId="77777777" w:rsidTr="00BD27BD">
        <w:trPr>
          <w:trHeight w:val="560"/>
        </w:trPr>
        <w:tc>
          <w:tcPr>
            <w:tcW w:w="904" w:type="pct"/>
            <w:shd w:val="clear" w:color="auto" w:fill="auto"/>
            <w:vAlign w:val="center"/>
          </w:tcPr>
          <w:p w14:paraId="791B08F6"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Cycle Parking</w:t>
            </w:r>
          </w:p>
        </w:tc>
        <w:tc>
          <w:tcPr>
            <w:tcW w:w="1414" w:type="pct"/>
            <w:shd w:val="clear" w:color="auto" w:fill="auto"/>
            <w:vAlign w:val="center"/>
          </w:tcPr>
          <w:p w14:paraId="1D33C319" w14:textId="77777777" w:rsidR="007525D4" w:rsidRPr="00174E51" w:rsidRDefault="007525D4" w:rsidP="00BD27BD">
            <w:pPr>
              <w:rPr>
                <w:rFonts w:eastAsia="Arial" w:cs="Arial"/>
                <w:color w:val="000000"/>
                <w:szCs w:val="24"/>
                <w:lang w:eastAsia="en-GB"/>
              </w:rPr>
            </w:pPr>
            <w:r>
              <w:rPr>
                <w:rFonts w:eastAsia="Arial" w:cs="Arial"/>
                <w:color w:val="000000"/>
                <w:szCs w:val="24"/>
                <w:lang w:eastAsia="en-GB"/>
              </w:rPr>
              <w:t>Residential cycle parking</w:t>
            </w:r>
          </w:p>
        </w:tc>
        <w:tc>
          <w:tcPr>
            <w:tcW w:w="1183" w:type="pct"/>
            <w:shd w:val="clear" w:color="auto" w:fill="auto"/>
          </w:tcPr>
          <w:p w14:paraId="65D06820" w14:textId="77777777" w:rsidR="007525D4" w:rsidRPr="00174E51" w:rsidRDefault="007525D4" w:rsidP="00BD27BD">
            <w:pPr>
              <w:rPr>
                <w:rFonts w:eastAsia="Arial" w:cs="Arial"/>
                <w:color w:val="000000"/>
                <w:szCs w:val="24"/>
              </w:rPr>
            </w:pPr>
            <w:r>
              <w:rPr>
                <w:rFonts w:eastAsia="Arial" w:cs="Arial"/>
                <w:color w:val="000000"/>
                <w:szCs w:val="24"/>
              </w:rPr>
              <w:t>Design and implementation 23/24</w:t>
            </w:r>
          </w:p>
        </w:tc>
        <w:tc>
          <w:tcPr>
            <w:tcW w:w="734" w:type="pct"/>
          </w:tcPr>
          <w:p w14:paraId="07378FDC" w14:textId="77777777" w:rsidR="007525D4" w:rsidRPr="00174E51" w:rsidRDefault="007525D4" w:rsidP="00BD27BD">
            <w:pPr>
              <w:jc w:val="center"/>
              <w:rPr>
                <w:rFonts w:eastAsia="Arial" w:cs="Arial"/>
                <w:color w:val="000000"/>
                <w:szCs w:val="24"/>
              </w:rPr>
            </w:pPr>
            <w:r>
              <w:rPr>
                <w:rFonts w:eastAsia="Arial" w:cs="Arial"/>
                <w:color w:val="000000"/>
                <w:szCs w:val="24"/>
              </w:rPr>
              <w:t>£66k</w:t>
            </w:r>
          </w:p>
        </w:tc>
        <w:tc>
          <w:tcPr>
            <w:tcW w:w="764" w:type="pct"/>
            <w:shd w:val="clear" w:color="auto" w:fill="auto"/>
          </w:tcPr>
          <w:p w14:paraId="7996A48A" w14:textId="77777777" w:rsidR="007525D4" w:rsidRDefault="007525D4" w:rsidP="00BD27BD">
            <w:pPr>
              <w:rPr>
                <w:rFonts w:eastAsia="Arial" w:cs="Arial"/>
                <w:color w:val="000000"/>
                <w:szCs w:val="24"/>
              </w:rPr>
            </w:pPr>
            <w:r>
              <w:rPr>
                <w:rFonts w:eastAsia="Arial" w:cs="Arial"/>
                <w:color w:val="000000"/>
                <w:szCs w:val="24"/>
              </w:rPr>
              <w:t>Laura McIntosh</w:t>
            </w:r>
          </w:p>
        </w:tc>
      </w:tr>
    </w:tbl>
    <w:p w14:paraId="47753A16" w14:textId="77777777" w:rsidR="002E2B79" w:rsidRDefault="002E2B79" w:rsidP="007525D4">
      <w:pPr>
        <w:rPr>
          <w:rFonts w:cs="Arial"/>
          <w:b/>
          <w:bCs/>
          <w:sz w:val="28"/>
          <w:szCs w:val="28"/>
        </w:rPr>
      </w:pPr>
    </w:p>
    <w:p w14:paraId="44EB8897" w14:textId="77777777" w:rsidR="002E2B79" w:rsidRDefault="002E2B79" w:rsidP="007525D4">
      <w:pPr>
        <w:rPr>
          <w:rFonts w:cs="Arial"/>
          <w:b/>
          <w:bCs/>
          <w:sz w:val="28"/>
          <w:szCs w:val="28"/>
        </w:rPr>
      </w:pPr>
    </w:p>
    <w:p w14:paraId="41E3BCBC" w14:textId="774248B0" w:rsidR="007525D4" w:rsidRDefault="007525D4" w:rsidP="007525D4">
      <w:pPr>
        <w:rPr>
          <w:rFonts w:cs="Arial"/>
          <w:b/>
          <w:bCs/>
          <w:sz w:val="28"/>
          <w:szCs w:val="28"/>
        </w:rPr>
      </w:pPr>
      <w:r w:rsidRPr="1454701A">
        <w:rPr>
          <w:rFonts w:cs="Arial"/>
          <w:b/>
          <w:bCs/>
          <w:sz w:val="28"/>
          <w:szCs w:val="28"/>
        </w:rPr>
        <w:t xml:space="preserve">Appendix B – Cycle Training </w:t>
      </w:r>
      <w:r w:rsidRPr="20A7290A">
        <w:rPr>
          <w:rFonts w:cs="Arial"/>
          <w:b/>
          <w:bCs/>
          <w:sz w:val="28"/>
          <w:szCs w:val="28"/>
        </w:rPr>
        <w:t xml:space="preserve">Programme </w:t>
      </w:r>
    </w:p>
    <w:p w14:paraId="58CC4147" w14:textId="77777777" w:rsidR="007525D4" w:rsidRDefault="007525D4" w:rsidP="007525D4">
      <w:pPr>
        <w:rPr>
          <w:rFonts w:cs="Arial"/>
          <w:sz w:val="28"/>
          <w:szCs w:val="28"/>
        </w:rPr>
      </w:pPr>
    </w:p>
    <w:tbl>
      <w:tblPr>
        <w:tblW w:w="0" w:type="auto"/>
        <w:tblLayout w:type="fixed"/>
        <w:tblLook w:val="04A0" w:firstRow="1" w:lastRow="0" w:firstColumn="1" w:lastColumn="0" w:noHBand="0" w:noVBand="1"/>
      </w:tblPr>
      <w:tblGrid>
        <w:gridCol w:w="3255"/>
        <w:gridCol w:w="7035"/>
        <w:gridCol w:w="3195"/>
      </w:tblGrid>
      <w:tr w:rsidR="007525D4" w14:paraId="1EB22853" w14:textId="77777777" w:rsidTr="00BD27BD">
        <w:trPr>
          <w:trHeight w:val="315"/>
        </w:trPr>
        <w:tc>
          <w:tcPr>
            <w:tcW w:w="3255" w:type="dxa"/>
            <w:tcBorders>
              <w:top w:val="single" w:sz="8" w:space="0" w:color="auto"/>
              <w:left w:val="single" w:sz="8" w:space="0" w:color="auto"/>
              <w:bottom w:val="single" w:sz="8" w:space="0" w:color="auto"/>
              <w:right w:val="single" w:sz="8" w:space="0" w:color="auto"/>
            </w:tcBorders>
            <w:vAlign w:val="bottom"/>
          </w:tcPr>
          <w:p w14:paraId="2EF1177D" w14:textId="77777777" w:rsidR="007525D4" w:rsidRPr="00A46F33" w:rsidRDefault="007525D4" w:rsidP="00BD27BD">
            <w:pPr>
              <w:jc w:val="center"/>
              <w:rPr>
                <w:rFonts w:eastAsia="Arial" w:cs="Arial"/>
                <w:b/>
                <w:bCs/>
                <w:szCs w:val="24"/>
              </w:rPr>
            </w:pPr>
            <w:r w:rsidRPr="00A46F33">
              <w:rPr>
                <w:rFonts w:eastAsia="Arial" w:cs="Arial"/>
                <w:b/>
                <w:bCs/>
                <w:szCs w:val="24"/>
              </w:rPr>
              <w:t>Date of Training</w:t>
            </w:r>
          </w:p>
        </w:tc>
        <w:tc>
          <w:tcPr>
            <w:tcW w:w="7035" w:type="dxa"/>
            <w:tcBorders>
              <w:top w:val="single" w:sz="8" w:space="0" w:color="auto"/>
              <w:left w:val="single" w:sz="8" w:space="0" w:color="auto"/>
              <w:bottom w:val="single" w:sz="8" w:space="0" w:color="auto"/>
              <w:right w:val="single" w:sz="8" w:space="0" w:color="auto"/>
            </w:tcBorders>
            <w:vAlign w:val="bottom"/>
          </w:tcPr>
          <w:p w14:paraId="721ECFF4" w14:textId="77777777" w:rsidR="007525D4" w:rsidRPr="00A46F33" w:rsidRDefault="007525D4" w:rsidP="00BD27BD">
            <w:pPr>
              <w:rPr>
                <w:rFonts w:eastAsia="Arial" w:cs="Arial"/>
                <w:b/>
                <w:bCs/>
                <w:szCs w:val="24"/>
              </w:rPr>
            </w:pPr>
            <w:r w:rsidRPr="00A46F33">
              <w:rPr>
                <w:rFonts w:eastAsia="Arial" w:cs="Arial"/>
                <w:b/>
                <w:bCs/>
                <w:szCs w:val="24"/>
              </w:rPr>
              <w:t>Client</w:t>
            </w:r>
          </w:p>
        </w:tc>
        <w:tc>
          <w:tcPr>
            <w:tcW w:w="3195" w:type="dxa"/>
            <w:tcBorders>
              <w:top w:val="single" w:sz="8" w:space="0" w:color="auto"/>
              <w:left w:val="single" w:sz="8" w:space="0" w:color="auto"/>
              <w:bottom w:val="single" w:sz="8" w:space="0" w:color="auto"/>
              <w:right w:val="single" w:sz="8" w:space="0" w:color="auto"/>
            </w:tcBorders>
          </w:tcPr>
          <w:p w14:paraId="231CB0AA" w14:textId="77777777" w:rsidR="007525D4" w:rsidRPr="00A46F33" w:rsidRDefault="007525D4" w:rsidP="00BD27BD">
            <w:pPr>
              <w:rPr>
                <w:rFonts w:eastAsia="Arial" w:cs="Arial"/>
                <w:b/>
                <w:bCs/>
                <w:szCs w:val="24"/>
              </w:rPr>
            </w:pPr>
            <w:r w:rsidRPr="00A46F33">
              <w:rPr>
                <w:rFonts w:eastAsia="Arial" w:cs="Arial"/>
                <w:b/>
                <w:bCs/>
                <w:szCs w:val="24"/>
              </w:rPr>
              <w:t>Level</w:t>
            </w:r>
          </w:p>
        </w:tc>
      </w:tr>
      <w:tr w:rsidR="007525D4" w14:paraId="13FDD34C" w14:textId="77777777" w:rsidTr="00BD27BD">
        <w:trPr>
          <w:trHeight w:val="315"/>
        </w:trPr>
        <w:tc>
          <w:tcPr>
            <w:tcW w:w="3255" w:type="dxa"/>
            <w:tcBorders>
              <w:top w:val="single" w:sz="8" w:space="0" w:color="auto"/>
              <w:left w:val="single" w:sz="8" w:space="0" w:color="auto"/>
              <w:bottom w:val="single" w:sz="8" w:space="0" w:color="auto"/>
              <w:right w:val="single" w:sz="8" w:space="0" w:color="auto"/>
            </w:tcBorders>
            <w:shd w:val="clear" w:color="auto" w:fill="FFFFFF" w:themeFill="background1"/>
          </w:tcPr>
          <w:p w14:paraId="33C1C554" w14:textId="77777777" w:rsidR="007525D4" w:rsidRPr="00A46F33" w:rsidRDefault="007525D4" w:rsidP="00BD27BD">
            <w:pPr>
              <w:jc w:val="center"/>
              <w:rPr>
                <w:rFonts w:eastAsia="Arial" w:cs="Arial"/>
                <w:szCs w:val="24"/>
              </w:rPr>
            </w:pPr>
            <w:r>
              <w:rPr>
                <w:rFonts w:eastAsia="Arial" w:cs="Arial"/>
                <w:szCs w:val="24"/>
              </w:rPr>
              <w:t>May 2023</w:t>
            </w:r>
          </w:p>
        </w:tc>
        <w:tc>
          <w:tcPr>
            <w:tcW w:w="7035" w:type="dxa"/>
            <w:tcBorders>
              <w:top w:val="single" w:sz="8" w:space="0" w:color="auto"/>
              <w:left w:val="single" w:sz="8" w:space="0" w:color="auto"/>
              <w:bottom w:val="single" w:sz="8" w:space="0" w:color="auto"/>
              <w:right w:val="single" w:sz="8" w:space="0" w:color="auto"/>
            </w:tcBorders>
            <w:shd w:val="clear" w:color="auto" w:fill="FFFFFF" w:themeFill="background1"/>
          </w:tcPr>
          <w:p w14:paraId="2BBC04CE" w14:textId="77777777" w:rsidR="007525D4" w:rsidRPr="1454701A" w:rsidRDefault="007525D4" w:rsidP="00BD27BD">
            <w:pPr>
              <w:rPr>
                <w:rFonts w:eastAsia="Arial" w:cs="Arial"/>
              </w:rPr>
            </w:pPr>
            <w:r>
              <w:rPr>
                <w:rFonts w:eastAsia="Arial" w:cs="Arial"/>
              </w:rPr>
              <w:t>St George’s Primary Catholic Voluntary</w:t>
            </w:r>
          </w:p>
        </w:tc>
        <w:tc>
          <w:tcPr>
            <w:tcW w:w="3195" w:type="dxa"/>
            <w:tcBorders>
              <w:top w:val="single" w:sz="8" w:space="0" w:color="auto"/>
              <w:left w:val="single" w:sz="8" w:space="0" w:color="auto"/>
              <w:bottom w:val="single" w:sz="8" w:space="0" w:color="auto"/>
              <w:right w:val="single" w:sz="8" w:space="0" w:color="auto"/>
            </w:tcBorders>
            <w:shd w:val="clear" w:color="auto" w:fill="FFFFFF" w:themeFill="background1"/>
          </w:tcPr>
          <w:p w14:paraId="67110BC8" w14:textId="77777777" w:rsidR="007525D4" w:rsidRPr="29CCCF76" w:rsidRDefault="007525D4" w:rsidP="00BD27BD">
            <w:pPr>
              <w:rPr>
                <w:rFonts w:eastAsia="Arial" w:cs="Arial"/>
              </w:rPr>
            </w:pPr>
            <w:r>
              <w:rPr>
                <w:rFonts w:eastAsia="Arial" w:cs="Arial"/>
              </w:rPr>
              <w:t>1/2</w:t>
            </w:r>
          </w:p>
        </w:tc>
      </w:tr>
      <w:tr w:rsidR="007525D4" w14:paraId="084AA13E" w14:textId="77777777" w:rsidTr="00BD27BD">
        <w:trPr>
          <w:trHeight w:val="315"/>
        </w:trPr>
        <w:tc>
          <w:tcPr>
            <w:tcW w:w="3255" w:type="dxa"/>
            <w:tcBorders>
              <w:top w:val="single" w:sz="8" w:space="0" w:color="auto"/>
              <w:left w:val="single" w:sz="8" w:space="0" w:color="auto"/>
              <w:bottom w:val="single" w:sz="8" w:space="0" w:color="auto"/>
              <w:right w:val="single" w:sz="8" w:space="0" w:color="auto"/>
            </w:tcBorders>
            <w:shd w:val="clear" w:color="auto" w:fill="FFFFFF" w:themeFill="background1"/>
          </w:tcPr>
          <w:p w14:paraId="0B9FC3B5" w14:textId="77777777" w:rsidR="007525D4" w:rsidRPr="00A46F33" w:rsidRDefault="007525D4" w:rsidP="00BD27BD">
            <w:pPr>
              <w:jc w:val="center"/>
              <w:rPr>
                <w:rFonts w:eastAsia="Arial" w:cs="Arial"/>
                <w:szCs w:val="24"/>
              </w:rPr>
            </w:pPr>
            <w:r>
              <w:rPr>
                <w:rFonts w:eastAsia="Arial" w:cs="Arial"/>
                <w:szCs w:val="24"/>
              </w:rPr>
              <w:t>June 2023</w:t>
            </w:r>
          </w:p>
        </w:tc>
        <w:tc>
          <w:tcPr>
            <w:tcW w:w="7035" w:type="dxa"/>
            <w:tcBorders>
              <w:top w:val="single" w:sz="8" w:space="0" w:color="auto"/>
              <w:left w:val="single" w:sz="8" w:space="0" w:color="auto"/>
              <w:bottom w:val="single" w:sz="8" w:space="0" w:color="auto"/>
              <w:right w:val="single" w:sz="8" w:space="0" w:color="auto"/>
            </w:tcBorders>
            <w:shd w:val="clear" w:color="auto" w:fill="FFFFFF" w:themeFill="background1"/>
          </w:tcPr>
          <w:p w14:paraId="0B23B9F8" w14:textId="77777777" w:rsidR="007525D4" w:rsidRPr="1454701A" w:rsidRDefault="007525D4" w:rsidP="00BD27BD">
            <w:pPr>
              <w:rPr>
                <w:rFonts w:eastAsia="Arial" w:cs="Arial"/>
              </w:rPr>
            </w:pPr>
            <w:r>
              <w:rPr>
                <w:rFonts w:eastAsia="Arial" w:cs="Arial"/>
              </w:rPr>
              <w:t>Whitchurch Primary School &amp; Nursery</w:t>
            </w:r>
          </w:p>
        </w:tc>
        <w:tc>
          <w:tcPr>
            <w:tcW w:w="3195" w:type="dxa"/>
            <w:tcBorders>
              <w:top w:val="single" w:sz="8" w:space="0" w:color="auto"/>
              <w:left w:val="single" w:sz="8" w:space="0" w:color="auto"/>
              <w:bottom w:val="single" w:sz="8" w:space="0" w:color="auto"/>
              <w:right w:val="single" w:sz="8" w:space="0" w:color="auto"/>
            </w:tcBorders>
            <w:shd w:val="clear" w:color="auto" w:fill="FFFFFF" w:themeFill="background1"/>
          </w:tcPr>
          <w:p w14:paraId="74A20FF2" w14:textId="77777777" w:rsidR="007525D4" w:rsidRPr="29CCCF76" w:rsidRDefault="007525D4" w:rsidP="00BD27BD">
            <w:pPr>
              <w:rPr>
                <w:rFonts w:eastAsia="Arial" w:cs="Arial"/>
              </w:rPr>
            </w:pPr>
            <w:r>
              <w:rPr>
                <w:rFonts w:eastAsia="Arial" w:cs="Arial"/>
              </w:rPr>
              <w:t>1/2</w:t>
            </w:r>
          </w:p>
        </w:tc>
      </w:tr>
      <w:tr w:rsidR="007525D4" w14:paraId="2B9788B9" w14:textId="77777777" w:rsidTr="00BD27BD">
        <w:trPr>
          <w:trHeight w:val="315"/>
        </w:trPr>
        <w:tc>
          <w:tcPr>
            <w:tcW w:w="3255" w:type="dxa"/>
            <w:tcBorders>
              <w:top w:val="single" w:sz="8" w:space="0" w:color="auto"/>
              <w:left w:val="single" w:sz="8" w:space="0" w:color="auto"/>
              <w:bottom w:val="single" w:sz="8" w:space="0" w:color="auto"/>
              <w:right w:val="single" w:sz="8" w:space="0" w:color="auto"/>
            </w:tcBorders>
            <w:shd w:val="clear" w:color="auto" w:fill="FFFFFF" w:themeFill="background1"/>
          </w:tcPr>
          <w:p w14:paraId="32187169" w14:textId="77777777" w:rsidR="007525D4" w:rsidRPr="00A46F33" w:rsidRDefault="007525D4" w:rsidP="00BD27BD">
            <w:pPr>
              <w:jc w:val="center"/>
              <w:rPr>
                <w:rFonts w:eastAsia="Arial" w:cs="Arial"/>
                <w:szCs w:val="24"/>
              </w:rPr>
            </w:pPr>
            <w:r>
              <w:rPr>
                <w:rFonts w:eastAsia="Arial" w:cs="Arial"/>
                <w:szCs w:val="24"/>
              </w:rPr>
              <w:t>July 2023</w:t>
            </w:r>
          </w:p>
        </w:tc>
        <w:tc>
          <w:tcPr>
            <w:tcW w:w="7035" w:type="dxa"/>
            <w:tcBorders>
              <w:top w:val="single" w:sz="8" w:space="0" w:color="auto"/>
              <w:left w:val="single" w:sz="8" w:space="0" w:color="auto"/>
              <w:bottom w:val="single" w:sz="8" w:space="0" w:color="auto"/>
              <w:right w:val="single" w:sz="8" w:space="0" w:color="auto"/>
            </w:tcBorders>
            <w:shd w:val="clear" w:color="auto" w:fill="FFFFFF" w:themeFill="background1"/>
          </w:tcPr>
          <w:p w14:paraId="6EC39139" w14:textId="77777777" w:rsidR="007525D4" w:rsidRPr="1454701A" w:rsidRDefault="007525D4" w:rsidP="00BD27BD">
            <w:pPr>
              <w:rPr>
                <w:rFonts w:eastAsia="Arial" w:cs="Arial"/>
              </w:rPr>
            </w:pPr>
            <w:r>
              <w:rPr>
                <w:rFonts w:eastAsia="Arial" w:cs="Arial"/>
              </w:rPr>
              <w:t>West Lodge Primary School</w:t>
            </w:r>
          </w:p>
        </w:tc>
        <w:tc>
          <w:tcPr>
            <w:tcW w:w="3195" w:type="dxa"/>
            <w:tcBorders>
              <w:top w:val="single" w:sz="8" w:space="0" w:color="auto"/>
              <w:left w:val="single" w:sz="8" w:space="0" w:color="auto"/>
              <w:bottom w:val="single" w:sz="8" w:space="0" w:color="auto"/>
              <w:right w:val="single" w:sz="8" w:space="0" w:color="auto"/>
            </w:tcBorders>
            <w:shd w:val="clear" w:color="auto" w:fill="FFFFFF" w:themeFill="background1"/>
          </w:tcPr>
          <w:p w14:paraId="5FA72DDE" w14:textId="77777777" w:rsidR="007525D4" w:rsidRPr="29CCCF76" w:rsidRDefault="007525D4" w:rsidP="00BD27BD">
            <w:pPr>
              <w:rPr>
                <w:rFonts w:eastAsia="Arial" w:cs="Arial"/>
              </w:rPr>
            </w:pPr>
            <w:r>
              <w:rPr>
                <w:rFonts w:eastAsia="Arial" w:cs="Arial"/>
              </w:rPr>
              <w:t>1/2</w:t>
            </w:r>
          </w:p>
        </w:tc>
      </w:tr>
      <w:tr w:rsidR="006E39EB" w14:paraId="626C7C48" w14:textId="77777777" w:rsidTr="00BD27BD">
        <w:trPr>
          <w:trHeight w:val="315"/>
        </w:trPr>
        <w:tc>
          <w:tcPr>
            <w:tcW w:w="3255" w:type="dxa"/>
            <w:tcBorders>
              <w:top w:val="single" w:sz="8" w:space="0" w:color="auto"/>
              <w:left w:val="single" w:sz="8" w:space="0" w:color="auto"/>
              <w:bottom w:val="single" w:sz="8" w:space="0" w:color="auto"/>
              <w:right w:val="single" w:sz="8" w:space="0" w:color="auto"/>
            </w:tcBorders>
            <w:shd w:val="clear" w:color="auto" w:fill="FFFFFF" w:themeFill="background1"/>
          </w:tcPr>
          <w:p w14:paraId="2F09DEA9" w14:textId="6A560280" w:rsidR="006E39EB" w:rsidRDefault="006E39EB" w:rsidP="00BD27BD">
            <w:pPr>
              <w:jc w:val="center"/>
              <w:rPr>
                <w:rFonts w:eastAsia="Arial" w:cs="Arial"/>
                <w:szCs w:val="24"/>
              </w:rPr>
            </w:pPr>
            <w:r>
              <w:rPr>
                <w:rFonts w:eastAsia="Arial" w:cs="Arial"/>
                <w:szCs w:val="24"/>
              </w:rPr>
              <w:t>September 2023</w:t>
            </w:r>
          </w:p>
        </w:tc>
        <w:tc>
          <w:tcPr>
            <w:tcW w:w="7035" w:type="dxa"/>
            <w:tcBorders>
              <w:top w:val="single" w:sz="8" w:space="0" w:color="auto"/>
              <w:left w:val="single" w:sz="8" w:space="0" w:color="auto"/>
              <w:bottom w:val="single" w:sz="8" w:space="0" w:color="auto"/>
              <w:right w:val="single" w:sz="8" w:space="0" w:color="auto"/>
            </w:tcBorders>
            <w:shd w:val="clear" w:color="auto" w:fill="FFFFFF" w:themeFill="background1"/>
          </w:tcPr>
          <w:p w14:paraId="28AFD675" w14:textId="033C1459" w:rsidR="006E39EB" w:rsidRDefault="006E39EB" w:rsidP="00BD27BD">
            <w:pPr>
              <w:rPr>
                <w:rFonts w:eastAsia="Arial" w:cs="Arial"/>
              </w:rPr>
            </w:pPr>
            <w:r>
              <w:rPr>
                <w:rFonts w:eastAsia="Arial" w:cs="Arial"/>
              </w:rPr>
              <w:t>Pathways Primary School</w:t>
            </w:r>
          </w:p>
        </w:tc>
        <w:tc>
          <w:tcPr>
            <w:tcW w:w="3195" w:type="dxa"/>
            <w:tcBorders>
              <w:top w:val="single" w:sz="8" w:space="0" w:color="auto"/>
              <w:left w:val="single" w:sz="8" w:space="0" w:color="auto"/>
              <w:bottom w:val="single" w:sz="8" w:space="0" w:color="auto"/>
              <w:right w:val="single" w:sz="8" w:space="0" w:color="auto"/>
            </w:tcBorders>
            <w:shd w:val="clear" w:color="auto" w:fill="FFFFFF" w:themeFill="background1"/>
          </w:tcPr>
          <w:p w14:paraId="7CC310E8" w14:textId="12FF0A85" w:rsidR="006E39EB" w:rsidRDefault="006E39EB" w:rsidP="00BD27BD">
            <w:pPr>
              <w:rPr>
                <w:rFonts w:eastAsia="Arial" w:cs="Arial"/>
              </w:rPr>
            </w:pPr>
            <w:r>
              <w:rPr>
                <w:rFonts w:eastAsia="Arial" w:cs="Arial"/>
              </w:rPr>
              <w:t>1/2</w:t>
            </w:r>
          </w:p>
        </w:tc>
      </w:tr>
    </w:tbl>
    <w:p w14:paraId="6F64EA56" w14:textId="77777777" w:rsidR="007525D4" w:rsidRDefault="007525D4" w:rsidP="007525D4">
      <w:pPr>
        <w:rPr>
          <w:rFonts w:cs="Arial"/>
          <w:sz w:val="28"/>
          <w:szCs w:val="28"/>
        </w:rPr>
      </w:pPr>
    </w:p>
    <w:p w14:paraId="0D7EC9E0" w14:textId="77777777" w:rsidR="007525D4" w:rsidRDefault="007525D4" w:rsidP="007525D4">
      <w:r>
        <w:t xml:space="preserve">The </w:t>
      </w:r>
      <w:proofErr w:type="spellStart"/>
      <w:r>
        <w:t>Bikeability</w:t>
      </w:r>
      <w:proofErr w:type="spellEnd"/>
      <w:r>
        <w:t xml:space="preserve"> are split into 3 levels:</w:t>
      </w:r>
    </w:p>
    <w:p w14:paraId="541347C0" w14:textId="77777777" w:rsidR="007525D4" w:rsidRDefault="007525D4" w:rsidP="007525D4">
      <w:pPr>
        <w:pStyle w:val="ListParagraph"/>
        <w:numPr>
          <w:ilvl w:val="0"/>
          <w:numId w:val="44"/>
        </w:numPr>
      </w:pPr>
      <w:r>
        <w:t xml:space="preserve">Level 1 is for riders learning to better control their bike, all done off-road. </w:t>
      </w:r>
    </w:p>
    <w:p w14:paraId="02B4857E" w14:textId="77777777" w:rsidR="007525D4" w:rsidRPr="00277383" w:rsidRDefault="007525D4" w:rsidP="007525D4">
      <w:pPr>
        <w:pStyle w:val="ListParagraph"/>
        <w:numPr>
          <w:ilvl w:val="0"/>
          <w:numId w:val="44"/>
        </w:numPr>
        <w:rPr>
          <w:rFonts w:ascii="Calibri" w:hAnsi="Calibri"/>
        </w:rPr>
      </w:pPr>
      <w:r>
        <w:t xml:space="preserve">Level 2 is for riders learning to cycle on quieter local roads and dealing with junctions. </w:t>
      </w:r>
    </w:p>
    <w:p w14:paraId="6271E619" w14:textId="77777777" w:rsidR="007525D4" w:rsidRPr="00AF5953" w:rsidRDefault="007525D4" w:rsidP="007525D4">
      <w:pPr>
        <w:pStyle w:val="ListParagraph"/>
        <w:numPr>
          <w:ilvl w:val="0"/>
          <w:numId w:val="44"/>
        </w:numPr>
        <w:rPr>
          <w:rFonts w:ascii="Calibri" w:hAnsi="Calibri"/>
        </w:rPr>
      </w:pPr>
      <w:r>
        <w:t xml:space="preserve">Level 3 is for more advanced riders learning to handle multi lane traffic, large </w:t>
      </w:r>
      <w:proofErr w:type="spellStart"/>
      <w:r>
        <w:t>gyratories</w:t>
      </w:r>
      <w:proofErr w:type="spellEnd"/>
      <w:r>
        <w:t>.</w:t>
      </w:r>
    </w:p>
    <w:p w14:paraId="4695372F" w14:textId="77777777" w:rsidR="007525D4" w:rsidRDefault="007525D4" w:rsidP="007525D4">
      <w:pPr>
        <w:rPr>
          <w:rFonts w:cs="Arial"/>
          <w:b/>
          <w:bCs/>
          <w:sz w:val="28"/>
          <w:szCs w:val="28"/>
        </w:rPr>
      </w:pPr>
    </w:p>
    <w:p w14:paraId="62381C2A" w14:textId="77777777" w:rsidR="007525D4" w:rsidRDefault="007525D4" w:rsidP="007525D4">
      <w:pPr>
        <w:rPr>
          <w:rFonts w:cs="Arial"/>
          <w:b/>
          <w:bCs/>
          <w:sz w:val="28"/>
          <w:szCs w:val="28"/>
        </w:rPr>
      </w:pPr>
    </w:p>
    <w:p w14:paraId="2DD46E98" w14:textId="5010E11E" w:rsidR="007525D4" w:rsidRDefault="007525D4" w:rsidP="007525D4">
      <w:pPr>
        <w:rPr>
          <w:rFonts w:cs="Arial"/>
          <w:b/>
          <w:bCs/>
          <w:sz w:val="28"/>
          <w:szCs w:val="28"/>
        </w:rPr>
      </w:pPr>
    </w:p>
    <w:p w14:paraId="32992912" w14:textId="38C963F7" w:rsidR="002E2B79" w:rsidRDefault="002E2B79" w:rsidP="007525D4">
      <w:pPr>
        <w:rPr>
          <w:rFonts w:cs="Arial"/>
          <w:b/>
          <w:bCs/>
          <w:sz w:val="28"/>
          <w:szCs w:val="28"/>
        </w:rPr>
      </w:pPr>
    </w:p>
    <w:p w14:paraId="2400CAF6" w14:textId="77777777" w:rsidR="007525D4" w:rsidRDefault="007525D4" w:rsidP="007525D4">
      <w:pPr>
        <w:rPr>
          <w:rFonts w:cs="Arial"/>
          <w:b/>
          <w:bCs/>
          <w:sz w:val="28"/>
          <w:szCs w:val="28"/>
        </w:rPr>
      </w:pPr>
    </w:p>
    <w:p w14:paraId="33882C0D" w14:textId="1AE3DE0D" w:rsidR="007525D4" w:rsidRDefault="007525D4" w:rsidP="007525D4">
      <w:pPr>
        <w:rPr>
          <w:rFonts w:cs="Arial"/>
          <w:b/>
          <w:bCs/>
          <w:sz w:val="28"/>
          <w:szCs w:val="28"/>
        </w:rPr>
      </w:pPr>
    </w:p>
    <w:p w14:paraId="32CA605B" w14:textId="77777777" w:rsidR="002E2B79" w:rsidRDefault="002E2B79" w:rsidP="007525D4">
      <w:pPr>
        <w:rPr>
          <w:rFonts w:cs="Arial"/>
          <w:b/>
          <w:bCs/>
          <w:sz w:val="28"/>
          <w:szCs w:val="28"/>
        </w:rPr>
      </w:pPr>
    </w:p>
    <w:p w14:paraId="6572D858" w14:textId="1DB13D44" w:rsidR="007525D4" w:rsidRDefault="007525D4" w:rsidP="007525D4">
      <w:pPr>
        <w:rPr>
          <w:rFonts w:cs="Arial"/>
          <w:b/>
          <w:bCs/>
          <w:sz w:val="28"/>
          <w:szCs w:val="28"/>
        </w:rPr>
      </w:pPr>
      <w:r w:rsidRPr="7C37B172">
        <w:rPr>
          <w:rFonts w:cs="Arial"/>
          <w:b/>
          <w:bCs/>
          <w:sz w:val="28"/>
          <w:szCs w:val="28"/>
        </w:rPr>
        <w:t>Appendix C - Harrow Capital, Parking Management Schemes Update – 202</w:t>
      </w:r>
      <w:r>
        <w:rPr>
          <w:rFonts w:cs="Arial"/>
          <w:b/>
          <w:bCs/>
          <w:sz w:val="28"/>
          <w:szCs w:val="28"/>
        </w:rPr>
        <w:t>3</w:t>
      </w:r>
      <w:r w:rsidRPr="7C37B172">
        <w:rPr>
          <w:rFonts w:cs="Arial"/>
          <w:b/>
          <w:bCs/>
          <w:sz w:val="28"/>
          <w:szCs w:val="28"/>
        </w:rPr>
        <w:t>/2</w:t>
      </w:r>
      <w:r>
        <w:rPr>
          <w:rFonts w:cs="Arial"/>
          <w:b/>
          <w:bCs/>
          <w:sz w:val="28"/>
          <w:szCs w:val="28"/>
        </w:rPr>
        <w:t>4</w:t>
      </w:r>
    </w:p>
    <w:p w14:paraId="01E292BF" w14:textId="77777777" w:rsidR="007525D4" w:rsidRDefault="007525D4" w:rsidP="007525D4">
      <w:pPr>
        <w:pStyle w:val="FootnoteText"/>
        <w:rPr>
          <w:rFonts w:ascii="Arial" w:hAnsi="Arial" w:cs="Arial"/>
          <w:b/>
          <w:bCs/>
          <w:sz w:val="24"/>
          <w:szCs w:val="24"/>
        </w:rPr>
      </w:pPr>
    </w:p>
    <w:p w14:paraId="6C2456A4" w14:textId="77777777" w:rsidR="007525D4" w:rsidRDefault="007525D4" w:rsidP="007525D4">
      <w:pPr>
        <w:pStyle w:val="FootnoteText"/>
        <w:jc w:val="both"/>
        <w:rPr>
          <w:rFonts w:ascii="Arial" w:hAnsi="Arial" w:cs="Arial"/>
          <w:sz w:val="24"/>
          <w:szCs w:val="24"/>
        </w:rPr>
      </w:pPr>
      <w:r w:rsidRPr="7C37B172">
        <w:rPr>
          <w:rFonts w:ascii="Arial" w:hAnsi="Arial" w:cs="Arial"/>
          <w:sz w:val="24"/>
          <w:szCs w:val="24"/>
        </w:rPr>
        <w:t>This is Harrow’s own programme of parking management scheme initiatives which support the delivery of the Local implementation Plan. In 202</w:t>
      </w:r>
      <w:r>
        <w:rPr>
          <w:rFonts w:ascii="Arial" w:hAnsi="Arial" w:cs="Arial"/>
          <w:sz w:val="24"/>
          <w:szCs w:val="24"/>
        </w:rPr>
        <w:t>3</w:t>
      </w:r>
      <w:r w:rsidRPr="7C37B172">
        <w:rPr>
          <w:rFonts w:ascii="Arial" w:hAnsi="Arial" w:cs="Arial"/>
          <w:sz w:val="24"/>
          <w:szCs w:val="24"/>
        </w:rPr>
        <w:t>/2</w:t>
      </w:r>
      <w:r>
        <w:rPr>
          <w:rFonts w:ascii="Arial" w:hAnsi="Arial" w:cs="Arial"/>
          <w:sz w:val="24"/>
          <w:szCs w:val="24"/>
        </w:rPr>
        <w:t>4</w:t>
      </w:r>
      <w:r w:rsidRPr="7C37B172">
        <w:rPr>
          <w:rFonts w:ascii="Arial" w:hAnsi="Arial" w:cs="Arial"/>
          <w:sz w:val="24"/>
          <w:szCs w:val="24"/>
        </w:rPr>
        <w:t xml:space="preserve"> this comprises of allocations of £240K for controlled parking schemes and £60K for the local safety parking schemes programme. </w:t>
      </w:r>
    </w:p>
    <w:p w14:paraId="491CC6B1" w14:textId="77777777" w:rsidR="007525D4" w:rsidRDefault="007525D4" w:rsidP="007525D4">
      <w:pPr>
        <w:pStyle w:val="FootnoteText"/>
        <w:rPr>
          <w:rFonts w:ascii="Arial" w:hAnsi="Arial" w:cs="Arial"/>
          <w:shd w:val="clear" w:color="auto" w:fill="FFFF00"/>
        </w:rPr>
      </w:pPr>
    </w:p>
    <w:tbl>
      <w:tblPr>
        <w:tblW w:w="13904" w:type="dxa"/>
        <w:tblCellMar>
          <w:left w:w="10" w:type="dxa"/>
          <w:right w:w="10" w:type="dxa"/>
        </w:tblCellMar>
        <w:tblLook w:val="0000" w:firstRow="0" w:lastRow="0" w:firstColumn="0" w:lastColumn="0" w:noHBand="0" w:noVBand="0"/>
      </w:tblPr>
      <w:tblGrid>
        <w:gridCol w:w="1937"/>
        <w:gridCol w:w="4124"/>
        <w:gridCol w:w="4282"/>
        <w:gridCol w:w="1418"/>
        <w:gridCol w:w="2143"/>
      </w:tblGrid>
      <w:tr w:rsidR="007525D4" w14:paraId="41A12A32" w14:textId="77777777" w:rsidTr="002E2B79">
        <w:trPr>
          <w:trHeight w:val="789"/>
          <w:tblHeader/>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6FFF6178" w14:textId="77777777" w:rsidR="007525D4" w:rsidRPr="00174E51" w:rsidRDefault="007525D4" w:rsidP="00BD27BD">
            <w:pPr>
              <w:rPr>
                <w:rFonts w:cs="Arial"/>
                <w:b/>
                <w:bCs/>
                <w:color w:val="000000"/>
                <w:szCs w:val="24"/>
              </w:rPr>
            </w:pPr>
            <w:r w:rsidRPr="00174E51">
              <w:rPr>
                <w:rFonts w:cs="Arial"/>
                <w:b/>
                <w:bCs/>
                <w:color w:val="000000" w:themeColor="text1"/>
                <w:szCs w:val="24"/>
              </w:rPr>
              <w:t>Scheme</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334B2B63" w14:textId="77777777" w:rsidR="007525D4" w:rsidRPr="00174E51" w:rsidRDefault="007525D4" w:rsidP="00BD27BD">
            <w:pPr>
              <w:rPr>
                <w:rFonts w:cs="Arial"/>
                <w:b/>
                <w:bCs/>
                <w:color w:val="000000"/>
                <w:szCs w:val="24"/>
              </w:rPr>
            </w:pPr>
            <w:r w:rsidRPr="00174E51">
              <w:rPr>
                <w:rFonts w:cs="Arial"/>
                <w:b/>
                <w:bCs/>
                <w:color w:val="000000" w:themeColor="text1"/>
                <w:szCs w:val="24"/>
              </w:rPr>
              <w:t>Details</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65CC32EE" w14:textId="77777777" w:rsidR="007525D4" w:rsidRPr="00174E51" w:rsidRDefault="007525D4" w:rsidP="00BD27BD">
            <w:pPr>
              <w:ind w:right="64"/>
              <w:rPr>
                <w:rFonts w:cs="Arial"/>
                <w:b/>
                <w:bCs/>
                <w:color w:val="000000"/>
                <w:szCs w:val="24"/>
              </w:rPr>
            </w:pPr>
            <w:r w:rsidRPr="00174E51">
              <w:rPr>
                <w:rFonts w:cs="Arial"/>
                <w:b/>
                <w:bCs/>
                <w:color w:val="000000" w:themeColor="text1"/>
                <w:szCs w:val="24"/>
              </w:rPr>
              <w:t>Status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65CAB69D" w14:textId="77777777" w:rsidR="007525D4" w:rsidRPr="00174E51" w:rsidRDefault="007525D4" w:rsidP="00BD27BD">
            <w:pPr>
              <w:rPr>
                <w:rFonts w:cs="Arial"/>
                <w:b/>
                <w:bCs/>
                <w:color w:val="000000"/>
                <w:szCs w:val="24"/>
              </w:rPr>
            </w:pPr>
            <w:r w:rsidRPr="00174E51">
              <w:rPr>
                <w:rFonts w:cs="Arial"/>
                <w:b/>
                <w:bCs/>
                <w:color w:val="000000" w:themeColor="text1"/>
                <w:szCs w:val="24"/>
              </w:rPr>
              <w:t>Contact officer</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2CCCA34A" w14:textId="77777777" w:rsidR="007525D4" w:rsidRPr="00174E51" w:rsidRDefault="007525D4" w:rsidP="00BD27BD">
            <w:pPr>
              <w:rPr>
                <w:rFonts w:cs="Arial"/>
                <w:b/>
                <w:bCs/>
                <w:color w:val="000000"/>
                <w:szCs w:val="24"/>
              </w:rPr>
            </w:pPr>
            <w:r w:rsidRPr="00174E51">
              <w:rPr>
                <w:rFonts w:cs="Arial"/>
                <w:b/>
                <w:bCs/>
                <w:color w:val="000000" w:themeColor="text1"/>
                <w:szCs w:val="24"/>
              </w:rPr>
              <w:t xml:space="preserve">Planned finish </w:t>
            </w:r>
          </w:p>
        </w:tc>
      </w:tr>
      <w:tr w:rsidR="007525D4" w14:paraId="0833772E"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C919C" w14:textId="77777777" w:rsidR="007525D4" w:rsidRPr="00174E51" w:rsidRDefault="007525D4" w:rsidP="00BD27BD">
            <w:pPr>
              <w:rPr>
                <w:szCs w:val="24"/>
              </w:rPr>
            </w:pPr>
            <w:r w:rsidRPr="00174E51">
              <w:rPr>
                <w:szCs w:val="24"/>
              </w:rPr>
              <w:t>Roxborough Park, Harrow on The Hill</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AF885" w14:textId="77777777" w:rsidR="007525D4" w:rsidRPr="00174E51" w:rsidRDefault="007525D4" w:rsidP="00BD27BD">
            <w:pPr>
              <w:rPr>
                <w:rFonts w:cs="Arial"/>
                <w:b/>
                <w:bCs/>
                <w:szCs w:val="24"/>
              </w:rPr>
            </w:pPr>
            <w:r w:rsidRPr="00174E51">
              <w:rPr>
                <w:rFonts w:cs="Arial"/>
                <w:b/>
                <w:bCs/>
                <w:szCs w:val="24"/>
              </w:rPr>
              <w:t>Scheme carried over from 202</w:t>
            </w:r>
            <w:r>
              <w:rPr>
                <w:rFonts w:cs="Arial"/>
                <w:b/>
                <w:bCs/>
                <w:szCs w:val="24"/>
              </w:rPr>
              <w:t>2</w:t>
            </w:r>
            <w:r w:rsidRPr="00174E51">
              <w:rPr>
                <w:rFonts w:cs="Arial"/>
                <w:b/>
                <w:bCs/>
                <w:szCs w:val="24"/>
              </w:rPr>
              <w:t>/2</w:t>
            </w:r>
            <w:r>
              <w:rPr>
                <w:rFonts w:cs="Arial"/>
                <w:b/>
                <w:bCs/>
                <w:szCs w:val="24"/>
              </w:rPr>
              <w:t>3</w:t>
            </w:r>
          </w:p>
          <w:p w14:paraId="5BACE0E7" w14:textId="77777777" w:rsidR="007525D4" w:rsidRPr="00174E51" w:rsidRDefault="007525D4" w:rsidP="00BD27BD">
            <w:pPr>
              <w:rPr>
                <w:szCs w:val="24"/>
              </w:rPr>
            </w:pPr>
            <w:r w:rsidRPr="00174E51">
              <w:rPr>
                <w:szCs w:val="24"/>
              </w:rPr>
              <w:t>New Zone (E1) existing free bays to be converted to shared use bays</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CEEEA" w14:textId="77777777" w:rsidR="007525D4" w:rsidRPr="00174E51" w:rsidRDefault="007525D4" w:rsidP="00BD27BD">
            <w:pPr>
              <w:ind w:right="64"/>
              <w:rPr>
                <w:rFonts w:cs="Arial"/>
                <w:szCs w:val="24"/>
              </w:rPr>
            </w:pPr>
            <w:r w:rsidRPr="00174E51">
              <w:rPr>
                <w:rFonts w:cs="Arial"/>
                <w:szCs w:val="24"/>
              </w:rPr>
              <w:t>Public consultation undertaken in November 2020.</w:t>
            </w:r>
            <w:r>
              <w:rPr>
                <w:rFonts w:cs="Arial"/>
                <w:szCs w:val="24"/>
              </w:rPr>
              <w:t xml:space="preserve"> </w:t>
            </w:r>
          </w:p>
          <w:p w14:paraId="46A63730" w14:textId="77777777" w:rsidR="007525D4" w:rsidRPr="00174E51" w:rsidRDefault="007525D4" w:rsidP="00BD27BD">
            <w:pPr>
              <w:ind w:right="64"/>
              <w:rPr>
                <w:rFonts w:cs="Arial"/>
                <w:szCs w:val="24"/>
              </w:rPr>
            </w:pPr>
            <w:r>
              <w:rPr>
                <w:rFonts w:cs="Arial"/>
                <w:szCs w:val="24"/>
              </w:rPr>
              <w:t>Statutory consultation undertaken 4</w:t>
            </w:r>
            <w:r w:rsidRPr="004C5105">
              <w:rPr>
                <w:rFonts w:cs="Arial"/>
                <w:szCs w:val="24"/>
                <w:vertAlign w:val="superscript"/>
              </w:rPr>
              <w:t>th</w:t>
            </w:r>
            <w:r>
              <w:rPr>
                <w:rFonts w:cs="Arial"/>
                <w:szCs w:val="24"/>
              </w:rPr>
              <w:t xml:space="preserve"> May 2023. The results to be collated/reported to members and subsequently the PH for approval as to how we should proceed with the scheme. </w:t>
            </w:r>
            <w:r w:rsidRPr="00174E51">
              <w:rPr>
                <w:rFonts w:cs="Arial"/>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9FFE68"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FD10C" w14:textId="2608E9A4" w:rsidR="007525D4" w:rsidRPr="00174E51" w:rsidRDefault="006E5E1D" w:rsidP="00BD27BD">
            <w:pPr>
              <w:spacing w:line="259" w:lineRule="auto"/>
              <w:ind w:right="266"/>
              <w:rPr>
                <w:rFonts w:cs="Arial"/>
                <w:szCs w:val="24"/>
              </w:rPr>
            </w:pPr>
            <w:r>
              <w:rPr>
                <w:rFonts w:cs="Arial"/>
                <w:szCs w:val="24"/>
              </w:rPr>
              <w:t>1</w:t>
            </w:r>
            <w:r w:rsidRPr="006E5E1D">
              <w:rPr>
                <w:rFonts w:cs="Arial"/>
                <w:szCs w:val="24"/>
                <w:vertAlign w:val="superscript"/>
              </w:rPr>
              <w:t>st</w:t>
            </w:r>
            <w:r>
              <w:rPr>
                <w:rFonts w:cs="Arial"/>
                <w:szCs w:val="24"/>
              </w:rPr>
              <w:t xml:space="preserve"> December 2023</w:t>
            </w:r>
          </w:p>
        </w:tc>
      </w:tr>
      <w:tr w:rsidR="007525D4" w14:paraId="496C6611"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6FCD91" w14:textId="77777777" w:rsidR="007525D4" w:rsidRPr="00174E51" w:rsidRDefault="007525D4" w:rsidP="00BD27BD">
            <w:pPr>
              <w:rPr>
                <w:rFonts w:cs="Arial"/>
                <w:szCs w:val="24"/>
              </w:rPr>
            </w:pPr>
            <w:r w:rsidRPr="00174E51">
              <w:rPr>
                <w:rFonts w:cs="Arial"/>
                <w:szCs w:val="24"/>
              </w:rPr>
              <w:t>Kenton Road-service Road between 704 -738,</w:t>
            </w:r>
          </w:p>
          <w:p w14:paraId="112E13D0" w14:textId="77777777" w:rsidR="007525D4" w:rsidRPr="00174E51" w:rsidRDefault="007525D4" w:rsidP="00BD27BD">
            <w:pPr>
              <w:rPr>
                <w:rFonts w:cs="Arial"/>
                <w:szCs w:val="24"/>
              </w:rPr>
            </w:pPr>
            <w:r w:rsidRPr="00174E51">
              <w:rPr>
                <w:rFonts w:cs="Arial"/>
                <w:szCs w:val="24"/>
              </w:rPr>
              <w:t>Kenton East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AC7C3" w14:textId="77777777" w:rsidR="007525D4" w:rsidRPr="00174E51" w:rsidRDefault="007525D4" w:rsidP="00BD27BD">
            <w:pPr>
              <w:rPr>
                <w:rFonts w:cs="Arial"/>
                <w:b/>
                <w:bCs/>
                <w:szCs w:val="24"/>
              </w:rPr>
            </w:pPr>
            <w:r w:rsidRPr="00174E51">
              <w:rPr>
                <w:rFonts w:cs="Arial"/>
                <w:b/>
                <w:bCs/>
                <w:szCs w:val="24"/>
              </w:rPr>
              <w:t>Scheme carried over from 202</w:t>
            </w:r>
            <w:r>
              <w:rPr>
                <w:rFonts w:cs="Arial"/>
                <w:b/>
                <w:bCs/>
                <w:szCs w:val="24"/>
              </w:rPr>
              <w:t>2</w:t>
            </w:r>
            <w:r w:rsidRPr="00174E51">
              <w:rPr>
                <w:rFonts w:cs="Arial"/>
                <w:b/>
                <w:bCs/>
                <w:szCs w:val="24"/>
              </w:rPr>
              <w:t>/2</w:t>
            </w:r>
            <w:r>
              <w:rPr>
                <w:rFonts w:cs="Arial"/>
                <w:b/>
                <w:bCs/>
                <w:szCs w:val="24"/>
              </w:rPr>
              <w:t>3</w:t>
            </w:r>
          </w:p>
          <w:p w14:paraId="2B8E5C55" w14:textId="77777777" w:rsidR="007525D4" w:rsidRPr="00174E51" w:rsidRDefault="007525D4" w:rsidP="00BD27BD">
            <w:pPr>
              <w:rPr>
                <w:rFonts w:cs="Arial"/>
                <w:szCs w:val="24"/>
              </w:rPr>
            </w:pPr>
            <w:r w:rsidRPr="00174E51">
              <w:rPr>
                <w:rFonts w:cs="Arial"/>
                <w:szCs w:val="24"/>
              </w:rPr>
              <w:t>Proposed new (CPZ) and P &amp; D bays in the service road.</w:t>
            </w:r>
          </w:p>
          <w:p w14:paraId="0F78F037" w14:textId="77777777" w:rsidR="007525D4" w:rsidRPr="00174E51" w:rsidRDefault="007525D4" w:rsidP="00BD27BD">
            <w:pPr>
              <w:rPr>
                <w:rFonts w:cs="Arial"/>
                <w:szCs w:val="24"/>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41E76" w14:textId="77777777" w:rsidR="007525D4" w:rsidRPr="00174E51" w:rsidRDefault="007525D4" w:rsidP="00BD27BD">
            <w:pPr>
              <w:ind w:right="64"/>
              <w:rPr>
                <w:rFonts w:cs="Arial"/>
                <w:szCs w:val="24"/>
              </w:rPr>
            </w:pPr>
            <w:r w:rsidRPr="00174E51">
              <w:rPr>
                <w:rFonts w:cs="Arial"/>
                <w:szCs w:val="24"/>
              </w:rPr>
              <w:t>Public consultation undertaken in September 2021.</w:t>
            </w:r>
          </w:p>
          <w:p w14:paraId="5CB0A71C" w14:textId="4258DF2E" w:rsidR="007525D4" w:rsidRPr="00174E51" w:rsidRDefault="007525D4" w:rsidP="00BD27BD">
            <w:pPr>
              <w:ind w:right="64"/>
              <w:rPr>
                <w:rFonts w:cs="Arial"/>
                <w:szCs w:val="24"/>
              </w:rPr>
            </w:pPr>
            <w:r>
              <w:rPr>
                <w:rFonts w:cs="Arial"/>
                <w:szCs w:val="24"/>
              </w:rPr>
              <w:t>Statutory consultation undertaken 1</w:t>
            </w:r>
            <w:r w:rsidRPr="004C5105">
              <w:rPr>
                <w:rFonts w:cs="Arial"/>
                <w:szCs w:val="24"/>
                <w:vertAlign w:val="superscript"/>
              </w:rPr>
              <w:t>st</w:t>
            </w:r>
            <w:r>
              <w:rPr>
                <w:rFonts w:cs="Arial"/>
                <w:szCs w:val="24"/>
              </w:rPr>
              <w:t xml:space="preserve"> June 2023. </w:t>
            </w:r>
            <w:r w:rsidR="00981257">
              <w:rPr>
                <w:rFonts w:cs="Arial"/>
                <w:szCs w:val="24"/>
              </w:rPr>
              <w:t xml:space="preserve">The </w:t>
            </w:r>
            <w:r w:rsidR="006E5E1D">
              <w:rPr>
                <w:rFonts w:cs="Arial"/>
                <w:szCs w:val="24"/>
              </w:rPr>
              <w:t xml:space="preserve">consultation results </w:t>
            </w:r>
            <w:r w:rsidR="00981257">
              <w:rPr>
                <w:rFonts w:cs="Arial"/>
                <w:szCs w:val="24"/>
              </w:rPr>
              <w:t xml:space="preserve">were </w:t>
            </w:r>
            <w:r w:rsidR="006E5E1D">
              <w:rPr>
                <w:rFonts w:cs="Arial"/>
                <w:szCs w:val="24"/>
              </w:rPr>
              <w:t>r</w:t>
            </w:r>
            <w:r w:rsidR="00981257">
              <w:rPr>
                <w:rFonts w:cs="Arial"/>
                <w:szCs w:val="24"/>
              </w:rPr>
              <w:t>e</w:t>
            </w:r>
            <w:r w:rsidR="006E5E1D">
              <w:rPr>
                <w:rFonts w:cs="Arial"/>
                <w:szCs w:val="24"/>
              </w:rPr>
              <w:t>ported to the members and a revised scheme will be taken forward which</w:t>
            </w:r>
            <w:r w:rsidR="00981257">
              <w:rPr>
                <w:rFonts w:cs="Arial"/>
                <w:szCs w:val="24"/>
              </w:rPr>
              <w:t xml:space="preserve"> </w:t>
            </w:r>
            <w:r w:rsidR="006E5E1D">
              <w:rPr>
                <w:rFonts w:cs="Arial"/>
                <w:szCs w:val="24"/>
              </w:rPr>
              <w:t>will entail shared use bays a</w:t>
            </w:r>
            <w:r w:rsidR="00981257">
              <w:rPr>
                <w:rFonts w:cs="Arial"/>
                <w:szCs w:val="24"/>
              </w:rPr>
              <w:t>d</w:t>
            </w:r>
            <w:r w:rsidR="006E5E1D">
              <w:rPr>
                <w:rFonts w:cs="Arial"/>
                <w:szCs w:val="24"/>
              </w:rPr>
              <w:t xml:space="preserve">jacent to the shops and pay by phone bays opposite the shops. This </w:t>
            </w:r>
            <w:r w:rsidR="00981257">
              <w:rPr>
                <w:rFonts w:cs="Arial"/>
                <w:szCs w:val="24"/>
              </w:rPr>
              <w:t xml:space="preserve">is </w:t>
            </w:r>
            <w:r w:rsidR="006E5E1D">
              <w:rPr>
                <w:rFonts w:cs="Arial"/>
                <w:szCs w:val="24"/>
              </w:rPr>
              <w:t>be</w:t>
            </w:r>
            <w:r w:rsidR="00981257">
              <w:rPr>
                <w:rFonts w:cs="Arial"/>
                <w:szCs w:val="24"/>
              </w:rPr>
              <w:t>ing</w:t>
            </w:r>
            <w:r w:rsidR="006E5E1D">
              <w:rPr>
                <w:rFonts w:cs="Arial"/>
                <w:szCs w:val="24"/>
              </w:rPr>
              <w:t xml:space="preserve"> reported to the PH for </w:t>
            </w:r>
            <w:r>
              <w:rPr>
                <w:rFonts w:cs="Arial"/>
                <w:szCs w:val="24"/>
              </w:rPr>
              <w:t>approval</w:t>
            </w:r>
            <w:r w:rsidR="006E5E1D">
              <w:rPr>
                <w:rFonts w:cs="Arial"/>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7C2C7"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80B75" w14:textId="7E14A689" w:rsidR="007525D4" w:rsidRPr="00174E51" w:rsidRDefault="006E5E1D" w:rsidP="00BD27BD">
            <w:pPr>
              <w:spacing w:line="259" w:lineRule="auto"/>
              <w:ind w:right="266"/>
              <w:rPr>
                <w:rFonts w:cs="Arial"/>
                <w:szCs w:val="24"/>
              </w:rPr>
            </w:pPr>
            <w:r>
              <w:rPr>
                <w:rFonts w:cs="Arial"/>
                <w:szCs w:val="24"/>
              </w:rPr>
              <w:t>1</w:t>
            </w:r>
            <w:r w:rsidRPr="006E5E1D">
              <w:rPr>
                <w:rFonts w:cs="Arial"/>
                <w:szCs w:val="24"/>
                <w:vertAlign w:val="superscript"/>
              </w:rPr>
              <w:t>st</w:t>
            </w:r>
            <w:r>
              <w:rPr>
                <w:rFonts w:cs="Arial"/>
                <w:szCs w:val="24"/>
              </w:rPr>
              <w:t xml:space="preserve"> December 2023</w:t>
            </w:r>
          </w:p>
        </w:tc>
      </w:tr>
      <w:tr w:rsidR="007525D4" w14:paraId="1639448B"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946421" w14:textId="77777777" w:rsidR="007525D4" w:rsidRPr="00174E51" w:rsidRDefault="007525D4" w:rsidP="00BD27BD">
            <w:pPr>
              <w:rPr>
                <w:szCs w:val="24"/>
              </w:rPr>
            </w:pPr>
            <w:r w:rsidRPr="00174E51">
              <w:rPr>
                <w:szCs w:val="24"/>
              </w:rPr>
              <w:lastRenderedPageBreak/>
              <w:t xml:space="preserve">Eastleigh Ave, </w:t>
            </w:r>
            <w:proofErr w:type="spellStart"/>
            <w:r w:rsidRPr="00174E51">
              <w:rPr>
                <w:szCs w:val="24"/>
              </w:rPr>
              <w:t>Roxbourne</w:t>
            </w:r>
            <w:proofErr w:type="spellEnd"/>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22A8A" w14:textId="77777777" w:rsidR="007525D4" w:rsidRPr="00174E51" w:rsidRDefault="007525D4" w:rsidP="00BD27BD">
            <w:pPr>
              <w:rPr>
                <w:rFonts w:cs="Arial"/>
                <w:b/>
                <w:bCs/>
                <w:szCs w:val="24"/>
              </w:rPr>
            </w:pPr>
            <w:r w:rsidRPr="00174E51">
              <w:rPr>
                <w:rFonts w:cs="Arial"/>
                <w:b/>
                <w:bCs/>
                <w:szCs w:val="24"/>
              </w:rPr>
              <w:t>Scheme carried over from 202</w:t>
            </w:r>
            <w:r>
              <w:rPr>
                <w:rFonts w:cs="Arial"/>
                <w:b/>
                <w:bCs/>
                <w:szCs w:val="24"/>
              </w:rPr>
              <w:t>2</w:t>
            </w:r>
            <w:r w:rsidRPr="00174E51">
              <w:rPr>
                <w:rFonts w:cs="Arial"/>
                <w:b/>
                <w:bCs/>
                <w:szCs w:val="24"/>
              </w:rPr>
              <w:t>/2</w:t>
            </w:r>
            <w:r>
              <w:rPr>
                <w:rFonts w:cs="Arial"/>
                <w:b/>
                <w:bCs/>
                <w:szCs w:val="24"/>
              </w:rPr>
              <w:t>3</w:t>
            </w:r>
          </w:p>
          <w:p w14:paraId="02B6E733" w14:textId="77777777" w:rsidR="007525D4" w:rsidRPr="00174E51" w:rsidRDefault="007525D4" w:rsidP="00BD27BD">
            <w:pPr>
              <w:rPr>
                <w:szCs w:val="24"/>
              </w:rPr>
            </w:pPr>
            <w:r w:rsidRPr="00174E51">
              <w:rPr>
                <w:szCs w:val="24"/>
              </w:rPr>
              <w:t>Request for new CPZ</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034C4" w14:textId="398E06C0" w:rsidR="007525D4" w:rsidRPr="00174E51" w:rsidRDefault="007525D4" w:rsidP="00BD27BD">
            <w:pPr>
              <w:ind w:right="64"/>
              <w:rPr>
                <w:rFonts w:cs="Arial"/>
                <w:szCs w:val="24"/>
              </w:rPr>
            </w:pPr>
            <w:r w:rsidRPr="00174E51">
              <w:rPr>
                <w:rFonts w:cs="Arial"/>
                <w:szCs w:val="24"/>
              </w:rPr>
              <w:t>Public consultation undertaken in December 2021.</w:t>
            </w:r>
            <w:r>
              <w:rPr>
                <w:rFonts w:cs="Arial"/>
                <w:szCs w:val="24"/>
              </w:rPr>
              <w:t xml:space="preserve"> S</w:t>
            </w:r>
            <w:r w:rsidRPr="00174E51">
              <w:rPr>
                <w:rFonts w:cs="Arial"/>
                <w:szCs w:val="24"/>
              </w:rPr>
              <w:t>tatutory consultation</w:t>
            </w:r>
            <w:r>
              <w:rPr>
                <w:rFonts w:cs="Arial"/>
                <w:szCs w:val="24"/>
              </w:rPr>
              <w:t xml:space="preserve"> </w:t>
            </w:r>
            <w:r w:rsidRPr="00174E51">
              <w:rPr>
                <w:rFonts w:cs="Arial"/>
                <w:szCs w:val="24"/>
              </w:rPr>
              <w:t>undertaken</w:t>
            </w:r>
            <w:r>
              <w:rPr>
                <w:rFonts w:cs="Arial"/>
                <w:szCs w:val="24"/>
              </w:rPr>
              <w:t xml:space="preserve"> November 2022</w:t>
            </w:r>
            <w:r w:rsidRPr="00174E51">
              <w:rPr>
                <w:rFonts w:cs="Arial"/>
                <w:szCs w:val="24"/>
              </w:rPr>
              <w:t>.</w:t>
            </w:r>
            <w:r>
              <w:rPr>
                <w:rFonts w:cs="Arial"/>
                <w:szCs w:val="24"/>
              </w:rPr>
              <w:t xml:space="preserve"> PH report approved and </w:t>
            </w:r>
            <w:proofErr w:type="gramStart"/>
            <w:r>
              <w:rPr>
                <w:rFonts w:cs="Arial"/>
                <w:szCs w:val="24"/>
              </w:rPr>
              <w:t>works</w:t>
            </w:r>
            <w:proofErr w:type="gramEnd"/>
            <w:r>
              <w:rPr>
                <w:rFonts w:cs="Arial"/>
                <w:szCs w:val="24"/>
              </w:rPr>
              <w:t xml:space="preserve"> order issued to JB </w:t>
            </w:r>
            <w:proofErr w:type="spellStart"/>
            <w:r w:rsidR="00981257">
              <w:rPr>
                <w:rFonts w:cs="Arial"/>
                <w:szCs w:val="24"/>
              </w:rPr>
              <w:t>Riney’s</w:t>
            </w:r>
            <w:proofErr w:type="spellEnd"/>
            <w:r>
              <w:rPr>
                <w:rFonts w:cs="Arial"/>
                <w:szCs w:val="24"/>
              </w:rPr>
              <w:t xml:space="preserve"> to implement scheme.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5279B"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D6570" w14:textId="3887F91C" w:rsidR="007525D4" w:rsidRPr="00174E51" w:rsidRDefault="006E5E1D" w:rsidP="00BD27BD">
            <w:pPr>
              <w:ind w:right="266"/>
              <w:rPr>
                <w:rFonts w:cs="Arial"/>
                <w:szCs w:val="24"/>
              </w:rPr>
            </w:pPr>
            <w:r>
              <w:rPr>
                <w:rFonts w:cs="Arial"/>
                <w:szCs w:val="24"/>
              </w:rPr>
              <w:t>1</w:t>
            </w:r>
            <w:r w:rsidRPr="006E5E1D">
              <w:rPr>
                <w:rFonts w:cs="Arial"/>
                <w:szCs w:val="24"/>
                <w:vertAlign w:val="superscript"/>
              </w:rPr>
              <w:t>st</w:t>
            </w:r>
            <w:r>
              <w:rPr>
                <w:rFonts w:cs="Arial"/>
                <w:szCs w:val="24"/>
              </w:rPr>
              <w:t xml:space="preserve"> December 2023</w:t>
            </w:r>
          </w:p>
        </w:tc>
      </w:tr>
      <w:tr w:rsidR="007525D4" w14:paraId="1BAB97DD"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74D95" w14:textId="77777777" w:rsidR="007525D4" w:rsidRPr="00174E51" w:rsidRDefault="007525D4" w:rsidP="00BD27BD">
            <w:pPr>
              <w:rPr>
                <w:rFonts w:cs="Calibri"/>
                <w:color w:val="000000"/>
                <w:szCs w:val="24"/>
              </w:rPr>
            </w:pPr>
            <w:r w:rsidRPr="00174E51">
              <w:rPr>
                <w:rFonts w:cs="Calibri"/>
                <w:color w:val="000000" w:themeColor="text1"/>
                <w:szCs w:val="24"/>
              </w:rPr>
              <w:t>Rainsford Close</w:t>
            </w:r>
          </w:p>
          <w:p w14:paraId="693812BC" w14:textId="77777777" w:rsidR="007525D4" w:rsidRPr="00174E51" w:rsidRDefault="007525D4" w:rsidP="00BD27BD">
            <w:pPr>
              <w:rPr>
                <w:rFonts w:cs="Arial"/>
                <w:szCs w:val="24"/>
              </w:rPr>
            </w:pP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33ACAF" w14:textId="77777777" w:rsidR="007525D4" w:rsidRPr="00174E51" w:rsidRDefault="007525D4" w:rsidP="00BD27BD">
            <w:pPr>
              <w:rPr>
                <w:rFonts w:cs="Calibri"/>
                <w:color w:val="000000" w:themeColor="text1"/>
                <w:szCs w:val="24"/>
              </w:rPr>
            </w:pPr>
            <w:r w:rsidRPr="00174E51">
              <w:rPr>
                <w:rFonts w:cs="Calibri"/>
                <w:color w:val="000000" w:themeColor="text1"/>
                <w:szCs w:val="24"/>
              </w:rPr>
              <w:t>Request to be omitted from zone (B) and be included in a new zone with extended hours of control.</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48F1E" w14:textId="79AB04D8" w:rsidR="007525D4" w:rsidRPr="00174E51" w:rsidRDefault="007525D4" w:rsidP="00BD27BD">
            <w:pPr>
              <w:ind w:right="64"/>
              <w:rPr>
                <w:rFonts w:cs="Arial"/>
                <w:szCs w:val="24"/>
              </w:rPr>
            </w:pPr>
            <w:r w:rsidRPr="00174E51">
              <w:rPr>
                <w:rFonts w:cs="Arial"/>
                <w:szCs w:val="24"/>
              </w:rPr>
              <w:t xml:space="preserve">Public consultation </w:t>
            </w:r>
            <w:r w:rsidR="00616193">
              <w:rPr>
                <w:rFonts w:cs="Arial"/>
                <w:szCs w:val="24"/>
              </w:rPr>
              <w:t xml:space="preserve">was undertaken in </w:t>
            </w:r>
            <w:r>
              <w:rPr>
                <w:rFonts w:cs="Arial"/>
                <w:szCs w:val="24"/>
              </w:rPr>
              <w:t xml:space="preserve">April </w:t>
            </w:r>
            <w:r w:rsidR="00616193">
              <w:rPr>
                <w:rFonts w:cs="Arial"/>
                <w:szCs w:val="24"/>
              </w:rPr>
              <w:t>2</w:t>
            </w:r>
            <w:r>
              <w:rPr>
                <w:rFonts w:cs="Arial"/>
                <w:szCs w:val="24"/>
              </w:rPr>
              <w:t>023</w:t>
            </w:r>
            <w:r w:rsidR="00616193">
              <w:rPr>
                <w:rFonts w:cs="Arial"/>
                <w:szCs w:val="24"/>
              </w:rPr>
              <w:t xml:space="preserve">. The consultation </w:t>
            </w:r>
            <w:r w:rsidR="0002359D">
              <w:rPr>
                <w:rFonts w:cs="Arial"/>
                <w:szCs w:val="24"/>
              </w:rPr>
              <w:t xml:space="preserve">results </w:t>
            </w:r>
            <w:r w:rsidR="00616193">
              <w:rPr>
                <w:rFonts w:cs="Arial"/>
                <w:szCs w:val="24"/>
              </w:rPr>
              <w:t xml:space="preserve">show support for </w:t>
            </w:r>
            <w:r w:rsidR="0002359D">
              <w:rPr>
                <w:rFonts w:cs="Arial"/>
                <w:szCs w:val="24"/>
              </w:rPr>
              <w:t xml:space="preserve">controls during </w:t>
            </w:r>
            <w:r w:rsidR="00616193">
              <w:rPr>
                <w:rFonts w:cs="Arial"/>
                <w:szCs w:val="24"/>
              </w:rPr>
              <w:t>Monday to Friday only.</w:t>
            </w:r>
            <w:r w:rsidR="0002359D">
              <w:rPr>
                <w:rFonts w:cs="Arial"/>
                <w:szCs w:val="24"/>
              </w:rPr>
              <w:t xml:space="preserve"> </w:t>
            </w:r>
            <w:r w:rsidR="00FE3FAC">
              <w:rPr>
                <w:rFonts w:cs="Arial"/>
                <w:szCs w:val="24"/>
              </w:rPr>
              <w:t xml:space="preserve">However, the scheme will need be progressed alongside the nearby review in the </w:t>
            </w:r>
            <w:r w:rsidR="0002359D">
              <w:rPr>
                <w:rFonts w:cs="Arial"/>
                <w:szCs w:val="24"/>
              </w:rPr>
              <w:t xml:space="preserve">Stanmore Hill area </w:t>
            </w:r>
            <w:r w:rsidR="00FE3FAC">
              <w:rPr>
                <w:rFonts w:cs="Arial"/>
                <w:szCs w:val="24"/>
              </w:rPr>
              <w:t xml:space="preserve">which may have a negative </w:t>
            </w:r>
            <w:r w:rsidR="0002359D">
              <w:rPr>
                <w:rFonts w:cs="Arial"/>
                <w:szCs w:val="24"/>
              </w:rPr>
              <w:t>impact on Rainsford Road</w:t>
            </w:r>
            <w:r w:rsidR="00FE3FAC">
              <w:rPr>
                <w:rFonts w:cs="Arial"/>
                <w:szCs w:val="24"/>
              </w:rPr>
              <w:t xml:space="preserve">. These will </w:t>
            </w:r>
            <w:r w:rsidR="0002359D">
              <w:rPr>
                <w:rFonts w:cs="Arial"/>
                <w:szCs w:val="24"/>
              </w:rPr>
              <w:t>need to be progressed simultaneously.</w:t>
            </w:r>
            <w:r>
              <w:rPr>
                <w:rFonts w:cs="Arial"/>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327B3"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6C18A" w14:textId="77777777" w:rsidR="007525D4" w:rsidRPr="00174E51" w:rsidRDefault="007525D4" w:rsidP="00BD27BD">
            <w:pPr>
              <w:ind w:right="266"/>
              <w:rPr>
                <w:rFonts w:cs="Arial"/>
                <w:szCs w:val="24"/>
              </w:rPr>
            </w:pPr>
            <w:r w:rsidRPr="00174E51">
              <w:rPr>
                <w:rFonts w:cs="Arial"/>
                <w:szCs w:val="24"/>
              </w:rPr>
              <w:t>2023-24</w:t>
            </w:r>
          </w:p>
        </w:tc>
      </w:tr>
      <w:tr w:rsidR="007525D4" w14:paraId="24B6574A"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DACC3" w14:textId="77777777" w:rsidR="007525D4" w:rsidRPr="00174E51" w:rsidRDefault="007525D4" w:rsidP="00BD27BD">
            <w:pPr>
              <w:rPr>
                <w:rFonts w:cs="Calibri"/>
                <w:color w:val="000000"/>
                <w:szCs w:val="24"/>
              </w:rPr>
            </w:pPr>
            <w:r w:rsidRPr="00174E51">
              <w:rPr>
                <w:rFonts w:cs="Calibri"/>
                <w:color w:val="000000" w:themeColor="text1"/>
                <w:szCs w:val="24"/>
              </w:rPr>
              <w:t>Summit Close/</w:t>
            </w:r>
            <w:proofErr w:type="spellStart"/>
            <w:r w:rsidRPr="00174E51">
              <w:rPr>
                <w:rFonts w:cs="Calibri"/>
                <w:color w:val="000000" w:themeColor="text1"/>
                <w:szCs w:val="24"/>
              </w:rPr>
              <w:t>Penylan</w:t>
            </w:r>
            <w:proofErr w:type="spellEnd"/>
            <w:r w:rsidRPr="00174E51">
              <w:rPr>
                <w:rFonts w:cs="Calibri"/>
                <w:color w:val="000000" w:themeColor="text1"/>
                <w:szCs w:val="24"/>
              </w:rPr>
              <w:t xml:space="preserve"> </w:t>
            </w:r>
            <w:r>
              <w:rPr>
                <w:rFonts w:cs="Calibri"/>
                <w:color w:val="000000" w:themeColor="text1"/>
                <w:szCs w:val="24"/>
              </w:rPr>
              <w:t>Place</w:t>
            </w:r>
          </w:p>
          <w:p w14:paraId="59098683" w14:textId="77777777" w:rsidR="007525D4" w:rsidRPr="00174E51" w:rsidRDefault="007525D4" w:rsidP="00BD27BD">
            <w:pPr>
              <w:rPr>
                <w:rFonts w:cs="Arial"/>
                <w:szCs w:val="24"/>
              </w:rPr>
            </w:pP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A28FA" w14:textId="77777777" w:rsidR="007525D4" w:rsidRPr="00174E51" w:rsidRDefault="007525D4" w:rsidP="00BD27BD">
            <w:pPr>
              <w:rPr>
                <w:rFonts w:cs="Calibri"/>
                <w:color w:val="000000" w:themeColor="text1"/>
                <w:szCs w:val="24"/>
              </w:rPr>
            </w:pPr>
            <w:r w:rsidRPr="00174E51">
              <w:rPr>
                <w:rFonts w:cs="Calibri"/>
                <w:color w:val="000000" w:themeColor="text1"/>
                <w:szCs w:val="24"/>
              </w:rPr>
              <w:t>Request for parking controls be introduced in these roads to prevent non-resident parking taking limited parking spaces in the narrow cul-de-sacs.</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2F369" w14:textId="7A7C4059" w:rsidR="007525D4" w:rsidRPr="00174E51" w:rsidRDefault="007525D4" w:rsidP="00BD27BD">
            <w:pPr>
              <w:ind w:right="64"/>
              <w:rPr>
                <w:rFonts w:cs="Arial"/>
                <w:szCs w:val="24"/>
              </w:rPr>
            </w:pPr>
            <w:r w:rsidRPr="00174E51">
              <w:rPr>
                <w:rFonts w:cs="Arial"/>
                <w:szCs w:val="24"/>
              </w:rPr>
              <w:t xml:space="preserve">Public consultation </w:t>
            </w:r>
            <w:r w:rsidR="0002359D">
              <w:rPr>
                <w:rFonts w:cs="Arial"/>
                <w:szCs w:val="24"/>
              </w:rPr>
              <w:t xml:space="preserve">was undertaken </w:t>
            </w:r>
            <w:r>
              <w:rPr>
                <w:rFonts w:cs="Arial"/>
                <w:szCs w:val="24"/>
              </w:rPr>
              <w:t xml:space="preserve">June/July </w:t>
            </w:r>
            <w:r w:rsidRPr="00174E51">
              <w:rPr>
                <w:rFonts w:cs="Arial"/>
                <w:szCs w:val="24"/>
              </w:rPr>
              <w:t>2023.</w:t>
            </w:r>
            <w:r w:rsidR="00A021C5">
              <w:rPr>
                <w:rFonts w:cs="Arial"/>
                <w:szCs w:val="24"/>
              </w:rPr>
              <w:t>Results being collated to report to members &amp; PH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0CEE5"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E1988" w14:textId="77777777" w:rsidR="007525D4" w:rsidRPr="00174E51" w:rsidRDefault="007525D4" w:rsidP="00BD27BD">
            <w:pPr>
              <w:ind w:right="266"/>
              <w:rPr>
                <w:rFonts w:cs="Arial"/>
                <w:szCs w:val="24"/>
              </w:rPr>
            </w:pPr>
            <w:r w:rsidRPr="00174E51">
              <w:rPr>
                <w:rFonts w:cs="Arial"/>
                <w:szCs w:val="24"/>
              </w:rPr>
              <w:t>2023-24</w:t>
            </w:r>
          </w:p>
        </w:tc>
      </w:tr>
      <w:tr w:rsidR="007525D4" w14:paraId="5A70C077"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F8668" w14:textId="77777777" w:rsidR="007525D4" w:rsidRPr="00174E51" w:rsidRDefault="007525D4" w:rsidP="00BD27BD">
            <w:pPr>
              <w:rPr>
                <w:rFonts w:cs="Calibri"/>
                <w:color w:val="000000"/>
                <w:szCs w:val="24"/>
              </w:rPr>
            </w:pPr>
            <w:r w:rsidRPr="00174E51">
              <w:rPr>
                <w:rFonts w:cs="Calibri"/>
                <w:color w:val="000000" w:themeColor="text1"/>
                <w:szCs w:val="24"/>
              </w:rPr>
              <w:t>Byron Road/Lorne Road/</w:t>
            </w:r>
            <w:proofErr w:type="spellStart"/>
            <w:r w:rsidRPr="00174E51">
              <w:rPr>
                <w:rFonts w:cs="Calibri"/>
                <w:color w:val="000000" w:themeColor="text1"/>
                <w:szCs w:val="24"/>
              </w:rPr>
              <w:t>Warham</w:t>
            </w:r>
            <w:proofErr w:type="spellEnd"/>
            <w:r w:rsidRPr="00174E51">
              <w:rPr>
                <w:rFonts w:cs="Calibri"/>
                <w:color w:val="000000" w:themeColor="text1"/>
                <w:szCs w:val="24"/>
              </w:rPr>
              <w:t xml:space="preserve"> Road/Spencer Road</w:t>
            </w:r>
          </w:p>
          <w:p w14:paraId="5A13F30F" w14:textId="77777777" w:rsidR="007525D4" w:rsidRPr="00174E51" w:rsidRDefault="007525D4" w:rsidP="00BD27BD">
            <w:pPr>
              <w:rPr>
                <w:rFonts w:cs="Arial"/>
                <w:szCs w:val="24"/>
              </w:rPr>
            </w:pP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6077E5" w14:textId="77777777" w:rsidR="007525D4" w:rsidRPr="00174E51" w:rsidRDefault="007525D4" w:rsidP="00BD27BD">
            <w:pPr>
              <w:rPr>
                <w:rFonts w:cs="Calibri"/>
                <w:color w:val="000000" w:themeColor="text1"/>
                <w:szCs w:val="24"/>
              </w:rPr>
            </w:pPr>
            <w:r w:rsidRPr="00174E51">
              <w:rPr>
                <w:rFonts w:cs="Calibri"/>
                <w:color w:val="000000" w:themeColor="text1"/>
                <w:szCs w:val="24"/>
              </w:rPr>
              <w:t>Requesting the council   to undertake a review of the existing parking controls in the area as they cannot find parking in the evenings with a view to extending the controlled hours as per zone (J)</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456D1" w14:textId="3D180B48" w:rsidR="007525D4" w:rsidRPr="00174E51" w:rsidRDefault="007525D4" w:rsidP="00BD27BD">
            <w:pPr>
              <w:ind w:right="64"/>
              <w:rPr>
                <w:rFonts w:cs="Arial"/>
                <w:szCs w:val="24"/>
              </w:rPr>
            </w:pPr>
            <w:r w:rsidRPr="00174E51">
              <w:rPr>
                <w:rFonts w:cs="Arial"/>
                <w:szCs w:val="24"/>
              </w:rPr>
              <w:t xml:space="preserve">Public consultation </w:t>
            </w:r>
            <w:r>
              <w:rPr>
                <w:rFonts w:cs="Arial"/>
                <w:szCs w:val="24"/>
              </w:rPr>
              <w:t xml:space="preserve">was </w:t>
            </w:r>
            <w:r w:rsidRPr="00174E51">
              <w:rPr>
                <w:rFonts w:cs="Arial"/>
                <w:szCs w:val="24"/>
              </w:rPr>
              <w:t xml:space="preserve">undertaken </w:t>
            </w:r>
            <w:r>
              <w:rPr>
                <w:rFonts w:cs="Arial"/>
                <w:szCs w:val="24"/>
              </w:rPr>
              <w:t>on 13</w:t>
            </w:r>
            <w:r w:rsidRPr="004C5105">
              <w:rPr>
                <w:rFonts w:cs="Arial"/>
                <w:szCs w:val="24"/>
                <w:vertAlign w:val="superscript"/>
              </w:rPr>
              <w:t>th</w:t>
            </w:r>
            <w:r>
              <w:rPr>
                <w:rFonts w:cs="Arial"/>
                <w:szCs w:val="24"/>
              </w:rPr>
              <w:t xml:space="preserve"> March 2023 the results </w:t>
            </w:r>
            <w:r w:rsidR="00A021C5">
              <w:rPr>
                <w:rFonts w:cs="Arial"/>
                <w:szCs w:val="24"/>
              </w:rPr>
              <w:t xml:space="preserve">show support for extended hours of control only in Spencer Road. Officers to report results to members and pH for </w:t>
            </w:r>
            <w:r w:rsidR="00A021C5">
              <w:rPr>
                <w:rFonts w:cs="Arial"/>
                <w:szCs w:val="24"/>
              </w:rPr>
              <w:lastRenderedPageBreak/>
              <w:t xml:space="preserve">approval </w:t>
            </w:r>
            <w:r>
              <w:rPr>
                <w:rFonts w:cs="Arial"/>
                <w:szCs w:val="24"/>
              </w:rPr>
              <w:t>as to how we should proceed with the scheme.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38CD4" w14:textId="77777777" w:rsidR="007525D4" w:rsidRPr="00174E51" w:rsidRDefault="007525D4" w:rsidP="00BD27BD">
            <w:pPr>
              <w:rPr>
                <w:rFonts w:cs="Arial"/>
                <w:szCs w:val="24"/>
              </w:rPr>
            </w:pPr>
            <w:r w:rsidRPr="00174E51">
              <w:rPr>
                <w:rFonts w:cs="Arial"/>
                <w:szCs w:val="24"/>
              </w:rPr>
              <w:lastRenderedPageBreak/>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E996D" w14:textId="77777777" w:rsidR="007525D4" w:rsidRPr="00174E51" w:rsidRDefault="007525D4" w:rsidP="00BD27BD">
            <w:pPr>
              <w:ind w:right="266"/>
              <w:rPr>
                <w:rFonts w:cs="Arial"/>
                <w:szCs w:val="24"/>
              </w:rPr>
            </w:pPr>
            <w:r w:rsidRPr="00174E51">
              <w:rPr>
                <w:rFonts w:cs="Arial"/>
                <w:szCs w:val="24"/>
              </w:rPr>
              <w:t>2023-24</w:t>
            </w:r>
          </w:p>
        </w:tc>
      </w:tr>
      <w:tr w:rsidR="007525D4" w14:paraId="2F900DAC"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947537" w14:textId="77777777" w:rsidR="007525D4" w:rsidRPr="00174E51" w:rsidRDefault="007525D4" w:rsidP="00BD27BD">
            <w:pPr>
              <w:rPr>
                <w:rFonts w:cs="Arial"/>
                <w:szCs w:val="24"/>
              </w:rPr>
            </w:pPr>
            <w:r>
              <w:rPr>
                <w:rFonts w:cs="Arial"/>
                <w:szCs w:val="24"/>
              </w:rPr>
              <w:t>Stanmore Hill</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18C9C" w14:textId="77777777" w:rsidR="007525D4" w:rsidRPr="00E51986" w:rsidRDefault="007525D4" w:rsidP="00BD27BD">
            <w:r w:rsidRPr="00E51986">
              <w:t xml:space="preserve">Request to change existing operational hours of CPZ on Stanmore Hill, </w:t>
            </w:r>
            <w:r>
              <w:t xml:space="preserve">this will include the section between Church Road/The Broadway and Wood Lane including all side roads. </w:t>
            </w:r>
          </w:p>
          <w:p w14:paraId="2D5BF70B" w14:textId="77777777" w:rsidR="007525D4" w:rsidRPr="00174E51" w:rsidRDefault="007525D4" w:rsidP="00BD27BD">
            <w:pPr>
              <w:rPr>
                <w:rFonts w:cs="Arial"/>
                <w:szCs w:val="24"/>
              </w:rPr>
            </w:pPr>
            <w:r w:rsidRPr="00E51986">
              <w:t xml:space="preserve">Requests </w:t>
            </w:r>
            <w:r>
              <w:t xml:space="preserve">also received </w:t>
            </w:r>
            <w:r w:rsidRPr="00E51986">
              <w:t>from residents of Spring La</w:t>
            </w:r>
            <w:r>
              <w:t>ke</w:t>
            </w:r>
            <w:r w:rsidRPr="00E51986">
              <w:t xml:space="preserve"> via a petition wanting extended hours of control and residents of Herriot Close wanting to be in a CPZ</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12794" w14:textId="3C3578B0" w:rsidR="007525D4" w:rsidRPr="006E2040" w:rsidRDefault="007525D4" w:rsidP="006E2040">
            <w:pPr>
              <w:ind w:right="64"/>
              <w:rPr>
                <w:rFonts w:cs="Arial"/>
                <w:szCs w:val="24"/>
              </w:rPr>
            </w:pPr>
            <w:r w:rsidRPr="006E2040">
              <w:rPr>
                <w:rFonts w:cs="Arial"/>
                <w:szCs w:val="24"/>
              </w:rPr>
              <w:t xml:space="preserve">Public consultation </w:t>
            </w:r>
            <w:r w:rsidR="00A021C5" w:rsidRPr="006E2040">
              <w:rPr>
                <w:rFonts w:cs="Arial"/>
                <w:szCs w:val="24"/>
              </w:rPr>
              <w:t>currently</w:t>
            </w:r>
            <w:r w:rsidR="006E2040" w:rsidRPr="006E2040">
              <w:rPr>
                <w:rFonts w:cs="Arial"/>
                <w:szCs w:val="24"/>
              </w:rPr>
              <w:t xml:space="preserve"> being undertake </w:t>
            </w:r>
            <w:r w:rsidR="006E2040">
              <w:rPr>
                <w:rFonts w:cs="Arial"/>
                <w:szCs w:val="24"/>
              </w:rPr>
              <w:t xml:space="preserve">Sept to Oct 2023 on proposals to extend the existing hours of control </w:t>
            </w:r>
            <w:r w:rsidRPr="006E2040">
              <w:rPr>
                <w:rFonts w:cs="Arial"/>
                <w:szCs w:val="24"/>
              </w:rPr>
              <w:t>(CPZ) along Stanmore Hill between The Broadway and Wood Lane and “At any time” restrictions between Wood Lane and Springfield Close</w:t>
            </w:r>
            <w:r w:rsidR="006E2040">
              <w:rPr>
                <w:rFonts w:cs="Arial"/>
                <w:szCs w:val="24"/>
              </w:rPr>
              <w:t xml:space="preserve"> which will be assessed as part of the LSPP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836A6"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56EFE" w14:textId="77777777" w:rsidR="007525D4" w:rsidRPr="00174E51" w:rsidRDefault="007525D4" w:rsidP="00BD27BD">
            <w:pPr>
              <w:ind w:right="266"/>
              <w:rPr>
                <w:rFonts w:cs="Arial"/>
                <w:szCs w:val="24"/>
              </w:rPr>
            </w:pPr>
            <w:r w:rsidRPr="00174E51">
              <w:rPr>
                <w:rFonts w:cs="Arial"/>
                <w:szCs w:val="24"/>
              </w:rPr>
              <w:t>2023-24</w:t>
            </w:r>
          </w:p>
        </w:tc>
      </w:tr>
      <w:tr w:rsidR="007525D4" w14:paraId="5BB732E5"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693BA7" w14:textId="77777777" w:rsidR="007525D4" w:rsidRPr="00174E51" w:rsidRDefault="007525D4" w:rsidP="00BD27BD">
            <w:pPr>
              <w:rPr>
                <w:rFonts w:cs="Arial"/>
                <w:szCs w:val="24"/>
              </w:rPr>
            </w:pPr>
            <w:r>
              <w:rPr>
                <w:rFonts w:cs="Arial"/>
                <w:szCs w:val="24"/>
              </w:rPr>
              <w:t>Merlin Crescent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224A0A" w14:textId="77777777" w:rsidR="007525D4" w:rsidRPr="00174E51" w:rsidRDefault="007525D4" w:rsidP="00BD27BD">
            <w:pPr>
              <w:rPr>
                <w:rFonts w:cs="Arial"/>
                <w:szCs w:val="24"/>
              </w:rPr>
            </w:pPr>
            <w:r>
              <w:t>Request</w:t>
            </w:r>
            <w:r w:rsidRPr="00236B6B">
              <w:t xml:space="preserve"> from residents of Merlin Crescent, </w:t>
            </w:r>
            <w:proofErr w:type="spellStart"/>
            <w:r w:rsidRPr="00236B6B">
              <w:t>Bransgrove</w:t>
            </w:r>
            <w:proofErr w:type="spellEnd"/>
            <w:r w:rsidRPr="00236B6B">
              <w:t xml:space="preserve"> Rd, St Brides Ave, St </w:t>
            </w:r>
            <w:proofErr w:type="spellStart"/>
            <w:r w:rsidRPr="00236B6B">
              <w:t>Davids</w:t>
            </w:r>
            <w:proofErr w:type="spellEnd"/>
            <w:r w:rsidRPr="00236B6B">
              <w:t xml:space="preserve"> Dr requesting a CPZ to prevent non-resident parking.</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F2958" w14:textId="02356F5C" w:rsidR="007525D4" w:rsidRPr="00174E51" w:rsidRDefault="007525D4" w:rsidP="00BD27BD">
            <w:pPr>
              <w:ind w:right="64"/>
              <w:rPr>
                <w:rFonts w:cs="Arial"/>
                <w:szCs w:val="24"/>
              </w:rPr>
            </w:pPr>
            <w:r w:rsidRPr="00174E51">
              <w:rPr>
                <w:rFonts w:cs="Arial"/>
                <w:szCs w:val="24"/>
              </w:rPr>
              <w:t xml:space="preserve">Public consultation </w:t>
            </w:r>
            <w:r w:rsidR="006E2040">
              <w:rPr>
                <w:rFonts w:cs="Arial"/>
                <w:szCs w:val="24"/>
              </w:rPr>
              <w:t>currently being undertaken between Sept to Nov 2023 on proposals to introduce a new controlled parking zone (CPZ</w:t>
            </w:r>
            <w:proofErr w:type="gramStart"/>
            <w:r w:rsidR="006E2040">
              <w:rPr>
                <w:rFonts w:cs="Arial"/>
                <w:szCs w:val="24"/>
              </w:rPr>
              <w:t>).</w:t>
            </w:r>
            <w:r>
              <w:rPr>
                <w:rFonts w:cs="Arial"/>
                <w:szCs w:val="24"/>
              </w:rPr>
              <w:t>.</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1C1ED" w14:textId="77777777" w:rsidR="007525D4" w:rsidRPr="00174E51" w:rsidRDefault="007525D4" w:rsidP="00BD27BD">
            <w:pPr>
              <w:rPr>
                <w:rFonts w:cs="Arial"/>
                <w:szCs w:val="24"/>
              </w:rPr>
            </w:pPr>
            <w:r w:rsidRPr="00174E51">
              <w:rPr>
                <w:rFonts w:cs="Arial"/>
                <w:szCs w:val="24"/>
              </w:rPr>
              <w:t>LM/SAF</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97A57" w14:textId="77777777" w:rsidR="007525D4" w:rsidRPr="00174E51" w:rsidRDefault="007525D4" w:rsidP="00BD27BD">
            <w:pPr>
              <w:ind w:right="266"/>
              <w:rPr>
                <w:rFonts w:cs="Arial"/>
                <w:szCs w:val="24"/>
              </w:rPr>
            </w:pPr>
            <w:r w:rsidRPr="00174E51">
              <w:rPr>
                <w:rFonts w:cs="Arial"/>
                <w:szCs w:val="24"/>
              </w:rPr>
              <w:t>2023-24</w:t>
            </w:r>
          </w:p>
        </w:tc>
      </w:tr>
      <w:tr w:rsidR="007525D4" w14:paraId="6C60C672" w14:textId="77777777" w:rsidTr="002E2B79">
        <w:trPr>
          <w:trHeight w:val="2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286C7C" w14:textId="77777777" w:rsidR="007525D4" w:rsidRPr="00174E51" w:rsidRDefault="007525D4" w:rsidP="00BD27BD">
            <w:pPr>
              <w:rPr>
                <w:rFonts w:cs="Arial"/>
                <w:szCs w:val="24"/>
              </w:rPr>
            </w:pPr>
            <w:r w:rsidRPr="00174E51">
              <w:rPr>
                <w:rFonts w:cs="Arial"/>
                <w:szCs w:val="24"/>
              </w:rPr>
              <w:t>Local Safety Parking Schemes Programme (LSPP)</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69D1A" w14:textId="77777777" w:rsidR="007525D4" w:rsidRPr="00174E51" w:rsidRDefault="007525D4" w:rsidP="00BD27BD">
            <w:pPr>
              <w:rPr>
                <w:rFonts w:cs="Arial"/>
                <w:szCs w:val="24"/>
              </w:rPr>
            </w:pPr>
            <w:r w:rsidRPr="00174E51">
              <w:rPr>
                <w:rFonts w:cs="Arial"/>
                <w:szCs w:val="24"/>
              </w:rPr>
              <w:t xml:space="preserve">The introduction of minor localised waiting restrictions (yellow lines) schemes to deal with access problems and road safety issues. </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5AFEF" w14:textId="77777777" w:rsidR="007525D4" w:rsidRPr="00174E51" w:rsidRDefault="007525D4" w:rsidP="00BD27BD">
            <w:pPr>
              <w:ind w:right="64"/>
              <w:rPr>
                <w:rFonts w:cs="Arial"/>
                <w:szCs w:val="24"/>
              </w:rPr>
            </w:pPr>
            <w:r w:rsidRPr="00174E51">
              <w:rPr>
                <w:rFonts w:cs="Arial"/>
                <w:szCs w:val="24"/>
              </w:rPr>
              <w:t>On-going prioritisation / implementation of requests for yellow lines. Please refer to Appendix 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B3438" w14:textId="77777777" w:rsidR="007525D4" w:rsidRPr="00174E51" w:rsidRDefault="007525D4" w:rsidP="00BD27BD">
            <w:pPr>
              <w:rPr>
                <w:rFonts w:cs="Arial"/>
                <w:szCs w:val="24"/>
              </w:rPr>
            </w:pPr>
            <w:r w:rsidRPr="00174E51">
              <w:rPr>
                <w:rFonts w:cs="Arial"/>
                <w:szCs w:val="24"/>
              </w:rPr>
              <w:t>LM/NS</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1F44B9" w14:textId="77777777" w:rsidR="007525D4" w:rsidRPr="00174E51" w:rsidRDefault="007525D4" w:rsidP="00BD27BD">
            <w:pPr>
              <w:ind w:right="266"/>
              <w:rPr>
                <w:rFonts w:cs="Arial"/>
                <w:szCs w:val="24"/>
              </w:rPr>
            </w:pPr>
            <w:r w:rsidRPr="00174E51">
              <w:rPr>
                <w:rFonts w:cs="Arial"/>
                <w:szCs w:val="24"/>
              </w:rPr>
              <w:t>2023-24</w:t>
            </w:r>
          </w:p>
          <w:p w14:paraId="3F9C5B21" w14:textId="77777777" w:rsidR="007525D4" w:rsidRPr="00174E51" w:rsidRDefault="007525D4" w:rsidP="00BD27BD">
            <w:pPr>
              <w:ind w:right="266"/>
              <w:rPr>
                <w:rFonts w:cs="Arial"/>
                <w:szCs w:val="24"/>
              </w:rPr>
            </w:pPr>
          </w:p>
        </w:tc>
      </w:tr>
    </w:tbl>
    <w:p w14:paraId="49F64C81" w14:textId="77777777" w:rsidR="002E2B79" w:rsidRDefault="002E2B79" w:rsidP="007525D4">
      <w:pPr>
        <w:rPr>
          <w:b/>
          <w:bCs/>
          <w:u w:val="single"/>
        </w:rPr>
      </w:pPr>
    </w:p>
    <w:p w14:paraId="6AB3AA54" w14:textId="18DF4F6A" w:rsidR="007525D4" w:rsidRDefault="007525D4" w:rsidP="007525D4">
      <w:pPr>
        <w:rPr>
          <w:b/>
          <w:bCs/>
          <w:u w:val="single"/>
        </w:rPr>
      </w:pPr>
      <w:r w:rsidRPr="1454701A">
        <w:rPr>
          <w:b/>
          <w:bCs/>
          <w:u w:val="single"/>
        </w:rPr>
        <w:t>Officers:</w:t>
      </w:r>
      <w:r w:rsidRPr="1454701A">
        <w:rPr>
          <w:b/>
          <w:bCs/>
        </w:rPr>
        <w:t xml:space="preserve"> </w:t>
      </w:r>
    </w:p>
    <w:p w14:paraId="099A4132" w14:textId="77777777" w:rsidR="007525D4" w:rsidRDefault="007525D4" w:rsidP="007525D4">
      <w:pPr>
        <w:rPr>
          <w:color w:val="0000FF"/>
        </w:rPr>
      </w:pPr>
    </w:p>
    <w:p w14:paraId="7DC3C51F" w14:textId="77777777" w:rsidR="007525D4" w:rsidRPr="00A670DE" w:rsidRDefault="007525D4" w:rsidP="007525D4">
      <w:r>
        <w:t>LM</w:t>
      </w:r>
      <w:r w:rsidRPr="00F9597B">
        <w:t xml:space="preserve"> – </w:t>
      </w:r>
      <w:r>
        <w:t>Laura McIntosh</w:t>
      </w:r>
      <w:r>
        <w:tab/>
        <w:t xml:space="preserve"> SAF</w:t>
      </w:r>
      <w:r w:rsidRPr="00F9597B">
        <w:t xml:space="preserve"> – Sajjad F</w:t>
      </w:r>
      <w:r>
        <w:t>a</w:t>
      </w:r>
      <w:r w:rsidRPr="00F9597B">
        <w:t>rid</w:t>
      </w:r>
      <w:r>
        <w:tab/>
        <w:t xml:space="preserve">             </w:t>
      </w:r>
      <w:r w:rsidRPr="00F9597B">
        <w:t>NS – Nabeel Shahid</w:t>
      </w:r>
    </w:p>
    <w:p w14:paraId="404F909E" w14:textId="08E1D725" w:rsidR="007525D4" w:rsidRPr="0015178D" w:rsidRDefault="007525D4" w:rsidP="002E2B79">
      <w:pPr>
        <w:rPr>
          <w:b/>
          <w:bCs/>
          <w:sz w:val="28"/>
          <w:szCs w:val="28"/>
        </w:rPr>
      </w:pPr>
      <w:r w:rsidRPr="1454701A">
        <w:rPr>
          <w:b/>
          <w:bCs/>
          <w:sz w:val="28"/>
          <w:szCs w:val="28"/>
        </w:rPr>
        <w:lastRenderedPageBreak/>
        <w:t xml:space="preserve">Appendix D - List of approved Localised Safety Parking Programme (LSPP) / Congestion sites approved for 21-day legal statutory consultation </w:t>
      </w:r>
    </w:p>
    <w:p w14:paraId="476BD1EB" w14:textId="77777777" w:rsidR="007525D4" w:rsidRDefault="007525D4" w:rsidP="007525D4">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3554"/>
        <w:gridCol w:w="5462"/>
        <w:gridCol w:w="1127"/>
        <w:gridCol w:w="1687"/>
        <w:gridCol w:w="1969"/>
      </w:tblGrid>
      <w:tr w:rsidR="002831FA" w14:paraId="2F5C321D" w14:textId="77777777" w:rsidTr="00BD27BD">
        <w:trPr>
          <w:trHeight w:val="543"/>
        </w:trPr>
        <w:tc>
          <w:tcPr>
            <w:tcW w:w="248" w:type="pct"/>
            <w:tcBorders>
              <w:top w:val="single" w:sz="4" w:space="0" w:color="auto"/>
            </w:tcBorders>
            <w:shd w:val="clear" w:color="auto" w:fill="D9D9D9"/>
          </w:tcPr>
          <w:p w14:paraId="486E3F98" w14:textId="77777777" w:rsidR="002831FA" w:rsidRPr="00174E51" w:rsidRDefault="002831FA" w:rsidP="00BD27BD">
            <w:pPr>
              <w:spacing w:line="360" w:lineRule="auto"/>
              <w:rPr>
                <w:rFonts w:cs="Arial"/>
                <w:b/>
                <w:color w:val="000000"/>
                <w:szCs w:val="24"/>
              </w:rPr>
            </w:pPr>
          </w:p>
        </w:tc>
        <w:tc>
          <w:tcPr>
            <w:tcW w:w="1224" w:type="pct"/>
            <w:tcBorders>
              <w:top w:val="single" w:sz="4" w:space="0" w:color="auto"/>
            </w:tcBorders>
            <w:shd w:val="clear" w:color="auto" w:fill="D9D9D9"/>
          </w:tcPr>
          <w:p w14:paraId="488A857B" w14:textId="77777777" w:rsidR="002831FA" w:rsidRPr="00174E51" w:rsidRDefault="002831FA" w:rsidP="00BD27BD">
            <w:pPr>
              <w:spacing w:line="360" w:lineRule="auto"/>
              <w:rPr>
                <w:rFonts w:cs="Arial"/>
                <w:b/>
                <w:color w:val="000000"/>
                <w:szCs w:val="24"/>
              </w:rPr>
            </w:pPr>
            <w:r w:rsidRPr="00174E51">
              <w:rPr>
                <w:rFonts w:cs="Arial"/>
                <w:b/>
                <w:color w:val="000000"/>
                <w:szCs w:val="24"/>
              </w:rPr>
              <w:t>Location</w:t>
            </w:r>
          </w:p>
        </w:tc>
        <w:tc>
          <w:tcPr>
            <w:tcW w:w="1881" w:type="pct"/>
            <w:tcBorders>
              <w:top w:val="single" w:sz="4" w:space="0" w:color="auto"/>
            </w:tcBorders>
            <w:shd w:val="clear" w:color="auto" w:fill="D9D9D9"/>
          </w:tcPr>
          <w:p w14:paraId="052FA2AB" w14:textId="77777777" w:rsidR="002831FA" w:rsidRPr="00174E51" w:rsidRDefault="002831FA" w:rsidP="00BD27BD">
            <w:pPr>
              <w:spacing w:line="360" w:lineRule="auto"/>
              <w:rPr>
                <w:rFonts w:cs="Arial"/>
                <w:b/>
                <w:szCs w:val="24"/>
              </w:rPr>
            </w:pPr>
            <w:r w:rsidRPr="00174E51">
              <w:rPr>
                <w:rFonts w:cs="Arial"/>
                <w:b/>
                <w:szCs w:val="24"/>
              </w:rPr>
              <w:t>Proposals</w:t>
            </w:r>
          </w:p>
        </w:tc>
        <w:tc>
          <w:tcPr>
            <w:tcW w:w="388" w:type="pct"/>
            <w:tcBorders>
              <w:top w:val="single" w:sz="4" w:space="0" w:color="auto"/>
            </w:tcBorders>
            <w:shd w:val="clear" w:color="auto" w:fill="D9D9D9"/>
          </w:tcPr>
          <w:p w14:paraId="0F802B94" w14:textId="77777777" w:rsidR="002831FA" w:rsidRPr="00174E51" w:rsidRDefault="002831FA" w:rsidP="00BD27BD">
            <w:pPr>
              <w:spacing w:line="360" w:lineRule="auto"/>
              <w:jc w:val="center"/>
              <w:rPr>
                <w:rFonts w:cs="Arial"/>
                <w:b/>
                <w:szCs w:val="24"/>
              </w:rPr>
            </w:pPr>
            <w:r w:rsidRPr="00174E51">
              <w:rPr>
                <w:rFonts w:cs="Arial"/>
                <w:b/>
                <w:szCs w:val="24"/>
              </w:rPr>
              <w:t>Score</w:t>
            </w:r>
          </w:p>
        </w:tc>
        <w:tc>
          <w:tcPr>
            <w:tcW w:w="581" w:type="pct"/>
            <w:tcBorders>
              <w:top w:val="single" w:sz="4" w:space="0" w:color="auto"/>
            </w:tcBorders>
            <w:shd w:val="clear" w:color="auto" w:fill="D9D9D9"/>
          </w:tcPr>
          <w:p w14:paraId="43147BBF" w14:textId="77777777" w:rsidR="002831FA" w:rsidRPr="00174E51" w:rsidRDefault="002831FA" w:rsidP="00BD27BD">
            <w:pPr>
              <w:spacing w:line="360" w:lineRule="auto"/>
              <w:jc w:val="center"/>
              <w:rPr>
                <w:rFonts w:cs="Arial"/>
                <w:b/>
                <w:szCs w:val="24"/>
              </w:rPr>
            </w:pPr>
            <w:r w:rsidRPr="00174E51">
              <w:rPr>
                <w:rFonts w:cs="Arial"/>
                <w:b/>
                <w:szCs w:val="24"/>
              </w:rPr>
              <w:t>Programme</w:t>
            </w:r>
          </w:p>
        </w:tc>
        <w:tc>
          <w:tcPr>
            <w:tcW w:w="678" w:type="pct"/>
            <w:tcBorders>
              <w:top w:val="single" w:sz="4" w:space="0" w:color="auto"/>
            </w:tcBorders>
            <w:shd w:val="clear" w:color="auto" w:fill="D9D9D9"/>
          </w:tcPr>
          <w:p w14:paraId="03DC23F5" w14:textId="77777777" w:rsidR="002831FA" w:rsidRPr="00174E51" w:rsidRDefault="002831FA" w:rsidP="00BD27BD">
            <w:pPr>
              <w:spacing w:line="360" w:lineRule="auto"/>
              <w:jc w:val="center"/>
              <w:rPr>
                <w:rFonts w:cs="Arial"/>
                <w:b/>
                <w:szCs w:val="24"/>
              </w:rPr>
            </w:pPr>
            <w:r w:rsidRPr="00174E51">
              <w:rPr>
                <w:rFonts w:cs="Arial"/>
                <w:b/>
                <w:szCs w:val="24"/>
              </w:rPr>
              <w:t>Ward</w:t>
            </w:r>
          </w:p>
        </w:tc>
      </w:tr>
      <w:tr w:rsidR="002831FA" w:rsidRPr="0054400F" w14:paraId="1276762C" w14:textId="77777777" w:rsidTr="00BD27BD">
        <w:trPr>
          <w:trHeight w:val="876"/>
        </w:trPr>
        <w:tc>
          <w:tcPr>
            <w:tcW w:w="248" w:type="pct"/>
          </w:tcPr>
          <w:p w14:paraId="7EFB60A4" w14:textId="77777777" w:rsidR="002831FA" w:rsidRPr="00174E51" w:rsidRDefault="002831FA" w:rsidP="00BD27BD">
            <w:pPr>
              <w:rPr>
                <w:rFonts w:cs="Arial"/>
                <w:szCs w:val="24"/>
              </w:rPr>
            </w:pPr>
            <w:r w:rsidRPr="00174E51">
              <w:rPr>
                <w:rFonts w:cs="Arial"/>
                <w:szCs w:val="24"/>
              </w:rPr>
              <w:t>1</w:t>
            </w:r>
          </w:p>
        </w:tc>
        <w:tc>
          <w:tcPr>
            <w:tcW w:w="1224" w:type="pct"/>
          </w:tcPr>
          <w:p w14:paraId="0CB7792E" w14:textId="77777777" w:rsidR="002831FA" w:rsidRPr="00174E51" w:rsidRDefault="002831FA" w:rsidP="00BD27BD">
            <w:pPr>
              <w:rPr>
                <w:rFonts w:cs="Arial"/>
                <w:szCs w:val="24"/>
              </w:rPr>
            </w:pPr>
            <w:r w:rsidRPr="00174E51">
              <w:rPr>
                <w:rFonts w:cs="Arial"/>
                <w:szCs w:val="24"/>
              </w:rPr>
              <w:t xml:space="preserve">Alexandra Avenue Service Road (between </w:t>
            </w:r>
            <w:proofErr w:type="spellStart"/>
            <w:r w:rsidRPr="00174E51">
              <w:rPr>
                <w:rFonts w:cs="Arial"/>
                <w:szCs w:val="24"/>
              </w:rPr>
              <w:t>Somervell</w:t>
            </w:r>
            <w:proofErr w:type="spellEnd"/>
            <w:r w:rsidRPr="00174E51">
              <w:rPr>
                <w:rFonts w:cs="Arial"/>
                <w:szCs w:val="24"/>
              </w:rPr>
              <w:t xml:space="preserve"> Road and Arundel Drive) </w:t>
            </w:r>
          </w:p>
          <w:p w14:paraId="75B08817" w14:textId="77777777" w:rsidR="002831FA" w:rsidRPr="00174E51" w:rsidRDefault="002831FA" w:rsidP="00BD27BD">
            <w:pPr>
              <w:ind w:left="720"/>
              <w:rPr>
                <w:rFonts w:cs="Arial"/>
                <w:szCs w:val="24"/>
              </w:rPr>
            </w:pPr>
          </w:p>
        </w:tc>
        <w:tc>
          <w:tcPr>
            <w:tcW w:w="1881" w:type="pct"/>
          </w:tcPr>
          <w:p w14:paraId="1061C4E8" w14:textId="77777777" w:rsidR="002831FA" w:rsidRPr="00174E51" w:rsidRDefault="002831FA" w:rsidP="00BD27BD">
            <w:pPr>
              <w:rPr>
                <w:rFonts w:cs="Arial"/>
                <w:szCs w:val="24"/>
              </w:rPr>
            </w:pPr>
            <w:r w:rsidRPr="00174E51">
              <w:rPr>
                <w:rFonts w:cs="Arial"/>
                <w:szCs w:val="24"/>
              </w:rPr>
              <w:t>Double Yellow Lines (DYL’s) as you enter the service road to improve access for larger vehicles, including refuse and emergency vehicles</w:t>
            </w:r>
          </w:p>
          <w:p w14:paraId="11CBB726" w14:textId="77777777" w:rsidR="002831FA" w:rsidRPr="00174E51" w:rsidRDefault="002831FA" w:rsidP="00BD27BD">
            <w:pPr>
              <w:rPr>
                <w:rFonts w:cs="Arial"/>
                <w:szCs w:val="24"/>
              </w:rPr>
            </w:pPr>
          </w:p>
        </w:tc>
        <w:tc>
          <w:tcPr>
            <w:tcW w:w="388" w:type="pct"/>
          </w:tcPr>
          <w:p w14:paraId="4F3DEF7E" w14:textId="77777777" w:rsidR="002831FA" w:rsidRPr="00174E51" w:rsidRDefault="002831FA" w:rsidP="00BD27BD">
            <w:pPr>
              <w:jc w:val="center"/>
              <w:rPr>
                <w:rFonts w:cs="Arial"/>
                <w:b/>
                <w:szCs w:val="24"/>
              </w:rPr>
            </w:pPr>
            <w:r w:rsidRPr="00174E51">
              <w:rPr>
                <w:rFonts w:cs="Arial"/>
                <w:b/>
                <w:szCs w:val="24"/>
              </w:rPr>
              <w:t>14</w:t>
            </w:r>
          </w:p>
        </w:tc>
        <w:tc>
          <w:tcPr>
            <w:tcW w:w="581" w:type="pct"/>
          </w:tcPr>
          <w:p w14:paraId="16198194" w14:textId="77777777" w:rsidR="002831FA" w:rsidRPr="00174E51" w:rsidRDefault="002831FA" w:rsidP="00BD27BD">
            <w:pPr>
              <w:jc w:val="center"/>
              <w:rPr>
                <w:rFonts w:cs="Arial"/>
                <w:b/>
                <w:szCs w:val="24"/>
              </w:rPr>
            </w:pPr>
            <w:r w:rsidRPr="00174E51">
              <w:rPr>
                <w:rFonts w:cs="Arial"/>
                <w:b/>
                <w:szCs w:val="24"/>
              </w:rPr>
              <w:t>LSPP</w:t>
            </w:r>
          </w:p>
        </w:tc>
        <w:tc>
          <w:tcPr>
            <w:tcW w:w="678" w:type="pct"/>
          </w:tcPr>
          <w:p w14:paraId="6B8CC535" w14:textId="77777777" w:rsidR="002831FA" w:rsidRPr="00174E51" w:rsidRDefault="002831FA" w:rsidP="00BD27BD">
            <w:pPr>
              <w:rPr>
                <w:rFonts w:cs="Arial"/>
                <w:szCs w:val="24"/>
              </w:rPr>
            </w:pPr>
            <w:proofErr w:type="spellStart"/>
            <w:r w:rsidRPr="00174E51">
              <w:rPr>
                <w:rFonts w:cs="Arial"/>
                <w:szCs w:val="24"/>
              </w:rPr>
              <w:t>Roxeth</w:t>
            </w:r>
            <w:proofErr w:type="spellEnd"/>
          </w:p>
        </w:tc>
      </w:tr>
      <w:tr w:rsidR="002831FA" w:rsidRPr="0054400F" w14:paraId="3238DFEF" w14:textId="77777777" w:rsidTr="00BD27BD">
        <w:trPr>
          <w:trHeight w:val="762"/>
        </w:trPr>
        <w:tc>
          <w:tcPr>
            <w:tcW w:w="248" w:type="pct"/>
          </w:tcPr>
          <w:p w14:paraId="65A02975" w14:textId="77777777" w:rsidR="002831FA" w:rsidRPr="00174E51" w:rsidRDefault="002831FA" w:rsidP="00BD27BD">
            <w:pPr>
              <w:rPr>
                <w:rFonts w:cs="Arial"/>
                <w:szCs w:val="24"/>
              </w:rPr>
            </w:pPr>
            <w:r w:rsidRPr="00174E51">
              <w:rPr>
                <w:rFonts w:cs="Arial"/>
                <w:szCs w:val="24"/>
              </w:rPr>
              <w:t>2</w:t>
            </w:r>
          </w:p>
        </w:tc>
        <w:tc>
          <w:tcPr>
            <w:tcW w:w="1224" w:type="pct"/>
          </w:tcPr>
          <w:p w14:paraId="4C63658A" w14:textId="77777777" w:rsidR="002831FA" w:rsidRPr="00174E51" w:rsidRDefault="002831FA" w:rsidP="00BD27BD">
            <w:pPr>
              <w:rPr>
                <w:rFonts w:cs="Arial"/>
                <w:szCs w:val="24"/>
              </w:rPr>
            </w:pPr>
            <w:r w:rsidRPr="00174E51">
              <w:rPr>
                <w:rFonts w:cs="Arial"/>
                <w:szCs w:val="24"/>
              </w:rPr>
              <w:t>Aran Drive</w:t>
            </w:r>
          </w:p>
          <w:p w14:paraId="1C3B3886" w14:textId="77777777" w:rsidR="002831FA" w:rsidRPr="00174E51" w:rsidRDefault="002831FA" w:rsidP="00BD27BD">
            <w:pPr>
              <w:ind w:left="360"/>
              <w:rPr>
                <w:rFonts w:cs="Arial"/>
                <w:szCs w:val="24"/>
              </w:rPr>
            </w:pPr>
          </w:p>
        </w:tc>
        <w:tc>
          <w:tcPr>
            <w:tcW w:w="1881" w:type="pct"/>
          </w:tcPr>
          <w:p w14:paraId="26F43AE8" w14:textId="77777777" w:rsidR="002831FA" w:rsidRPr="00174E51" w:rsidRDefault="002831FA" w:rsidP="00BD27BD">
            <w:pPr>
              <w:rPr>
                <w:rFonts w:cs="Arial"/>
                <w:szCs w:val="24"/>
              </w:rPr>
            </w:pPr>
            <w:r w:rsidRPr="00174E51">
              <w:rPr>
                <w:rFonts w:cs="Arial"/>
                <w:szCs w:val="24"/>
              </w:rPr>
              <w:t>DYL’s at strategic locations to improve access and address pinch points – therefore allowing refuse and emergency vehicles to pass through unhindered</w:t>
            </w:r>
          </w:p>
          <w:p w14:paraId="0284A20A" w14:textId="77777777" w:rsidR="002831FA" w:rsidRPr="00174E51" w:rsidRDefault="002831FA" w:rsidP="00BD27BD">
            <w:pPr>
              <w:rPr>
                <w:rFonts w:cs="Arial"/>
                <w:szCs w:val="24"/>
              </w:rPr>
            </w:pPr>
          </w:p>
        </w:tc>
        <w:tc>
          <w:tcPr>
            <w:tcW w:w="388" w:type="pct"/>
          </w:tcPr>
          <w:p w14:paraId="3548FF3F" w14:textId="77777777" w:rsidR="002831FA" w:rsidRPr="00174E51" w:rsidRDefault="002831FA" w:rsidP="00BD27BD">
            <w:pPr>
              <w:jc w:val="center"/>
              <w:rPr>
                <w:rFonts w:cs="Arial"/>
                <w:b/>
                <w:szCs w:val="24"/>
              </w:rPr>
            </w:pPr>
            <w:r w:rsidRPr="00174E51">
              <w:rPr>
                <w:rFonts w:cs="Arial"/>
                <w:b/>
                <w:szCs w:val="24"/>
              </w:rPr>
              <w:t>14</w:t>
            </w:r>
          </w:p>
        </w:tc>
        <w:tc>
          <w:tcPr>
            <w:tcW w:w="581" w:type="pct"/>
          </w:tcPr>
          <w:p w14:paraId="4C74F4C5" w14:textId="77777777" w:rsidR="002831FA" w:rsidRPr="00174E51" w:rsidRDefault="002831FA" w:rsidP="00BD27BD">
            <w:pPr>
              <w:jc w:val="center"/>
              <w:rPr>
                <w:rFonts w:cs="Arial"/>
                <w:b/>
                <w:szCs w:val="24"/>
              </w:rPr>
            </w:pPr>
            <w:r w:rsidRPr="00174E51">
              <w:rPr>
                <w:rFonts w:cs="Arial"/>
                <w:b/>
                <w:szCs w:val="24"/>
              </w:rPr>
              <w:t>LSPP</w:t>
            </w:r>
          </w:p>
        </w:tc>
        <w:tc>
          <w:tcPr>
            <w:tcW w:w="678" w:type="pct"/>
          </w:tcPr>
          <w:p w14:paraId="3DDF1517" w14:textId="77777777" w:rsidR="002831FA" w:rsidRPr="00174E51" w:rsidRDefault="002831FA" w:rsidP="00BD27BD">
            <w:pPr>
              <w:rPr>
                <w:rFonts w:cs="Arial"/>
                <w:szCs w:val="24"/>
              </w:rPr>
            </w:pPr>
            <w:r w:rsidRPr="00174E51">
              <w:rPr>
                <w:rFonts w:cs="Arial"/>
                <w:szCs w:val="24"/>
              </w:rPr>
              <w:t>Stanmore</w:t>
            </w:r>
          </w:p>
        </w:tc>
      </w:tr>
      <w:tr w:rsidR="002831FA" w:rsidRPr="006C3494" w14:paraId="4243D152" w14:textId="77777777" w:rsidTr="002831FA">
        <w:trPr>
          <w:trHeight w:val="1217"/>
        </w:trPr>
        <w:tc>
          <w:tcPr>
            <w:tcW w:w="248" w:type="pct"/>
          </w:tcPr>
          <w:p w14:paraId="4AF39FBA" w14:textId="1A562A44" w:rsidR="002831FA" w:rsidRPr="002831FA" w:rsidRDefault="002831FA" w:rsidP="002831FA">
            <w:pPr>
              <w:rPr>
                <w:rFonts w:cs="Arial"/>
                <w:szCs w:val="24"/>
              </w:rPr>
            </w:pPr>
            <w:r>
              <w:rPr>
                <w:rFonts w:cs="Arial"/>
                <w:szCs w:val="24"/>
              </w:rPr>
              <w:t>3</w:t>
            </w:r>
          </w:p>
        </w:tc>
        <w:tc>
          <w:tcPr>
            <w:tcW w:w="1224" w:type="pct"/>
            <w:tcBorders>
              <w:top w:val="single" w:sz="4" w:space="0" w:color="auto"/>
              <w:left w:val="single" w:sz="4" w:space="0" w:color="auto"/>
              <w:bottom w:val="single" w:sz="4" w:space="0" w:color="auto"/>
              <w:right w:val="single" w:sz="4" w:space="0" w:color="auto"/>
            </w:tcBorders>
          </w:tcPr>
          <w:p w14:paraId="7F437C7B" w14:textId="77777777" w:rsidR="002831FA" w:rsidRPr="002831FA" w:rsidRDefault="002831FA" w:rsidP="002831FA">
            <w:pPr>
              <w:rPr>
                <w:rFonts w:cs="Arial"/>
                <w:szCs w:val="24"/>
              </w:rPr>
            </w:pPr>
            <w:r w:rsidRPr="002831FA">
              <w:rPr>
                <w:rFonts w:cs="Arial"/>
                <w:szCs w:val="24"/>
              </w:rPr>
              <w:t xml:space="preserve">Cavendish Avenue </w:t>
            </w:r>
          </w:p>
        </w:tc>
        <w:tc>
          <w:tcPr>
            <w:tcW w:w="1881" w:type="pct"/>
            <w:tcBorders>
              <w:top w:val="single" w:sz="4" w:space="0" w:color="auto"/>
              <w:left w:val="single" w:sz="4" w:space="0" w:color="auto"/>
              <w:bottom w:val="single" w:sz="4" w:space="0" w:color="auto"/>
              <w:right w:val="single" w:sz="4" w:space="0" w:color="auto"/>
            </w:tcBorders>
          </w:tcPr>
          <w:p w14:paraId="5B0B79B0" w14:textId="77777777" w:rsidR="002831FA" w:rsidRPr="002831FA" w:rsidRDefault="002831FA" w:rsidP="002831FA">
            <w:pPr>
              <w:rPr>
                <w:rFonts w:cs="Arial"/>
                <w:szCs w:val="24"/>
              </w:rPr>
            </w:pPr>
            <w:r w:rsidRPr="002831FA">
              <w:rPr>
                <w:rFonts w:cs="Arial"/>
                <w:szCs w:val="24"/>
              </w:rPr>
              <w:t>Upgrading existing section of SYL (Mon to Fri, 11am-12noon) to DYL to resolve issues with vehicles parking on both sides of the road resulting in localised congestion issues</w:t>
            </w:r>
          </w:p>
        </w:tc>
        <w:tc>
          <w:tcPr>
            <w:tcW w:w="388" w:type="pct"/>
            <w:tcBorders>
              <w:top w:val="single" w:sz="4" w:space="0" w:color="auto"/>
              <w:left w:val="single" w:sz="4" w:space="0" w:color="auto"/>
              <w:bottom w:val="single" w:sz="4" w:space="0" w:color="auto"/>
              <w:right w:val="single" w:sz="4" w:space="0" w:color="auto"/>
            </w:tcBorders>
          </w:tcPr>
          <w:p w14:paraId="62482A47" w14:textId="77777777" w:rsidR="002831FA" w:rsidRPr="002831FA" w:rsidRDefault="002831FA" w:rsidP="002831FA">
            <w:pPr>
              <w:jc w:val="center"/>
              <w:rPr>
                <w:rFonts w:cs="Arial"/>
                <w:b/>
                <w:szCs w:val="24"/>
              </w:rPr>
            </w:pPr>
            <w:r w:rsidRPr="002831FA">
              <w:rPr>
                <w:rFonts w:cs="Arial"/>
                <w:b/>
                <w:szCs w:val="24"/>
              </w:rPr>
              <w:t>--</w:t>
            </w:r>
          </w:p>
        </w:tc>
        <w:tc>
          <w:tcPr>
            <w:tcW w:w="581" w:type="pct"/>
            <w:tcBorders>
              <w:top w:val="single" w:sz="4" w:space="0" w:color="auto"/>
              <w:left w:val="single" w:sz="4" w:space="0" w:color="auto"/>
              <w:bottom w:val="single" w:sz="4" w:space="0" w:color="auto"/>
              <w:right w:val="single" w:sz="4" w:space="0" w:color="auto"/>
            </w:tcBorders>
          </w:tcPr>
          <w:p w14:paraId="058AE1BA" w14:textId="77777777" w:rsidR="002831FA" w:rsidRPr="002831FA" w:rsidRDefault="002831FA" w:rsidP="002831FA">
            <w:pPr>
              <w:jc w:val="center"/>
              <w:rPr>
                <w:rFonts w:cs="Arial"/>
                <w:b/>
                <w:szCs w:val="24"/>
              </w:rPr>
            </w:pPr>
            <w:r w:rsidRPr="002831FA">
              <w:rPr>
                <w:rFonts w:cs="Arial"/>
                <w:b/>
                <w:szCs w:val="24"/>
              </w:rPr>
              <w:t xml:space="preserve">Congestion </w:t>
            </w:r>
          </w:p>
        </w:tc>
        <w:tc>
          <w:tcPr>
            <w:tcW w:w="678" w:type="pct"/>
            <w:tcBorders>
              <w:top w:val="single" w:sz="4" w:space="0" w:color="auto"/>
              <w:left w:val="single" w:sz="4" w:space="0" w:color="auto"/>
              <w:bottom w:val="single" w:sz="4" w:space="0" w:color="auto"/>
              <w:right w:val="single" w:sz="4" w:space="0" w:color="auto"/>
            </w:tcBorders>
          </w:tcPr>
          <w:p w14:paraId="3C0260AE" w14:textId="77777777" w:rsidR="002831FA" w:rsidRPr="002831FA" w:rsidRDefault="002831FA" w:rsidP="002831FA">
            <w:pPr>
              <w:rPr>
                <w:rFonts w:cs="Arial"/>
                <w:szCs w:val="24"/>
              </w:rPr>
            </w:pPr>
            <w:r w:rsidRPr="002831FA">
              <w:rPr>
                <w:rFonts w:cs="Arial"/>
                <w:szCs w:val="24"/>
              </w:rPr>
              <w:t>Harrow on the Hill</w:t>
            </w:r>
          </w:p>
        </w:tc>
      </w:tr>
      <w:tr w:rsidR="002831FA" w:rsidRPr="0054400F" w14:paraId="07C48318" w14:textId="77777777" w:rsidTr="00BD27BD">
        <w:trPr>
          <w:trHeight w:val="634"/>
        </w:trPr>
        <w:tc>
          <w:tcPr>
            <w:tcW w:w="248" w:type="pct"/>
          </w:tcPr>
          <w:p w14:paraId="3EC21606" w14:textId="761EE9D8" w:rsidR="002831FA" w:rsidRPr="00174E51" w:rsidRDefault="002831FA" w:rsidP="002831FA">
            <w:pPr>
              <w:rPr>
                <w:rFonts w:cs="Arial"/>
                <w:szCs w:val="24"/>
              </w:rPr>
            </w:pPr>
            <w:r w:rsidRPr="00174E51">
              <w:rPr>
                <w:rFonts w:cs="Arial"/>
                <w:szCs w:val="24"/>
              </w:rPr>
              <w:t>4</w:t>
            </w:r>
          </w:p>
        </w:tc>
        <w:tc>
          <w:tcPr>
            <w:tcW w:w="1224" w:type="pct"/>
          </w:tcPr>
          <w:p w14:paraId="36D3B8D9" w14:textId="77777777" w:rsidR="002831FA" w:rsidRPr="00174E51" w:rsidRDefault="002831FA" w:rsidP="002831FA">
            <w:pPr>
              <w:rPr>
                <w:rFonts w:cs="Arial"/>
                <w:szCs w:val="24"/>
              </w:rPr>
            </w:pPr>
            <w:r w:rsidRPr="00174E51">
              <w:rPr>
                <w:rFonts w:cs="Arial"/>
                <w:szCs w:val="24"/>
              </w:rPr>
              <w:t>Dalton Road – Athelstone Road</w:t>
            </w:r>
          </w:p>
        </w:tc>
        <w:tc>
          <w:tcPr>
            <w:tcW w:w="1881" w:type="pct"/>
          </w:tcPr>
          <w:p w14:paraId="73674069" w14:textId="77777777" w:rsidR="002831FA" w:rsidRPr="00174E51" w:rsidRDefault="002831FA" w:rsidP="002831FA">
            <w:pPr>
              <w:rPr>
                <w:rFonts w:cs="Arial"/>
                <w:szCs w:val="24"/>
              </w:rPr>
            </w:pPr>
            <w:r w:rsidRPr="00174E51">
              <w:rPr>
                <w:rFonts w:cs="Arial"/>
                <w:szCs w:val="24"/>
              </w:rPr>
              <w:t>DYL’s at the junction to improve access and visibility for vehicles turning in &amp; leaving road</w:t>
            </w:r>
          </w:p>
        </w:tc>
        <w:tc>
          <w:tcPr>
            <w:tcW w:w="388" w:type="pct"/>
          </w:tcPr>
          <w:p w14:paraId="5B1EE558" w14:textId="77777777" w:rsidR="002831FA" w:rsidRPr="00174E51" w:rsidRDefault="002831FA" w:rsidP="002831FA">
            <w:pPr>
              <w:jc w:val="center"/>
              <w:rPr>
                <w:rFonts w:cs="Arial"/>
                <w:b/>
                <w:szCs w:val="24"/>
              </w:rPr>
            </w:pPr>
            <w:r w:rsidRPr="00174E51">
              <w:rPr>
                <w:rFonts w:cs="Arial"/>
                <w:b/>
                <w:szCs w:val="24"/>
              </w:rPr>
              <w:t>13</w:t>
            </w:r>
          </w:p>
        </w:tc>
        <w:tc>
          <w:tcPr>
            <w:tcW w:w="581" w:type="pct"/>
          </w:tcPr>
          <w:p w14:paraId="4B513BB5" w14:textId="77777777" w:rsidR="002831FA" w:rsidRPr="00174E51" w:rsidRDefault="002831FA" w:rsidP="002831FA">
            <w:pPr>
              <w:jc w:val="center"/>
              <w:rPr>
                <w:rFonts w:cs="Arial"/>
                <w:b/>
                <w:szCs w:val="24"/>
              </w:rPr>
            </w:pPr>
            <w:r w:rsidRPr="00174E51">
              <w:rPr>
                <w:rFonts w:cs="Arial"/>
                <w:b/>
                <w:szCs w:val="24"/>
              </w:rPr>
              <w:t>LSPP</w:t>
            </w:r>
          </w:p>
        </w:tc>
        <w:tc>
          <w:tcPr>
            <w:tcW w:w="678" w:type="pct"/>
          </w:tcPr>
          <w:p w14:paraId="066C6753" w14:textId="77777777" w:rsidR="002831FA" w:rsidRPr="00174E51" w:rsidRDefault="002831FA" w:rsidP="002831FA">
            <w:pPr>
              <w:rPr>
                <w:rFonts w:cs="Arial"/>
                <w:szCs w:val="24"/>
              </w:rPr>
            </w:pPr>
            <w:r w:rsidRPr="00174E51">
              <w:rPr>
                <w:rFonts w:cs="Arial"/>
                <w:szCs w:val="24"/>
              </w:rPr>
              <w:t>Wealdstone North</w:t>
            </w:r>
          </w:p>
        </w:tc>
      </w:tr>
      <w:tr w:rsidR="002831FA" w:rsidRPr="0054400F" w14:paraId="17258975" w14:textId="77777777" w:rsidTr="00BD27BD">
        <w:trPr>
          <w:trHeight w:val="984"/>
        </w:trPr>
        <w:tc>
          <w:tcPr>
            <w:tcW w:w="248" w:type="pct"/>
          </w:tcPr>
          <w:p w14:paraId="18E5DC14" w14:textId="1AFDFDD4" w:rsidR="002831FA" w:rsidRPr="00174E51" w:rsidRDefault="002831FA" w:rsidP="002831FA">
            <w:pPr>
              <w:rPr>
                <w:rFonts w:cs="Arial"/>
                <w:szCs w:val="24"/>
              </w:rPr>
            </w:pPr>
            <w:r w:rsidRPr="00174E51">
              <w:rPr>
                <w:rFonts w:cs="Arial"/>
                <w:szCs w:val="24"/>
              </w:rPr>
              <w:t>5</w:t>
            </w:r>
          </w:p>
        </w:tc>
        <w:tc>
          <w:tcPr>
            <w:tcW w:w="1224" w:type="pct"/>
          </w:tcPr>
          <w:p w14:paraId="4538B31F" w14:textId="77777777" w:rsidR="002831FA" w:rsidRPr="00174E51" w:rsidRDefault="002831FA" w:rsidP="002831FA">
            <w:pPr>
              <w:rPr>
                <w:rFonts w:cs="Arial"/>
                <w:szCs w:val="24"/>
              </w:rPr>
            </w:pPr>
            <w:r w:rsidRPr="00174E51">
              <w:rPr>
                <w:rFonts w:cs="Arial"/>
                <w:szCs w:val="24"/>
              </w:rPr>
              <w:t>Elm Park Road</w:t>
            </w:r>
          </w:p>
        </w:tc>
        <w:tc>
          <w:tcPr>
            <w:tcW w:w="1881" w:type="pct"/>
          </w:tcPr>
          <w:p w14:paraId="2B3C8D85" w14:textId="77777777" w:rsidR="002831FA" w:rsidRPr="00174E51" w:rsidRDefault="002831FA" w:rsidP="002831FA">
            <w:pPr>
              <w:rPr>
                <w:rFonts w:cs="Arial"/>
                <w:szCs w:val="24"/>
              </w:rPr>
            </w:pPr>
            <w:r w:rsidRPr="00174E51">
              <w:rPr>
                <w:rFonts w:cs="Arial"/>
                <w:szCs w:val="24"/>
              </w:rPr>
              <w:t>Upgrading existing section of SYL (Mon to Fri, 11am-Noon) to DYL to deter obstructive parking taking place across access of 8a Elm Park Road</w:t>
            </w:r>
          </w:p>
        </w:tc>
        <w:tc>
          <w:tcPr>
            <w:tcW w:w="388" w:type="pct"/>
          </w:tcPr>
          <w:p w14:paraId="4D0DF850" w14:textId="77777777" w:rsidR="002831FA" w:rsidRPr="00174E51" w:rsidRDefault="002831FA" w:rsidP="002831FA">
            <w:pPr>
              <w:jc w:val="center"/>
              <w:rPr>
                <w:rFonts w:cs="Arial"/>
                <w:b/>
                <w:szCs w:val="24"/>
              </w:rPr>
            </w:pPr>
            <w:r w:rsidRPr="00174E51">
              <w:rPr>
                <w:rFonts w:cs="Arial"/>
                <w:b/>
                <w:szCs w:val="24"/>
              </w:rPr>
              <w:t>--</w:t>
            </w:r>
          </w:p>
        </w:tc>
        <w:tc>
          <w:tcPr>
            <w:tcW w:w="581" w:type="pct"/>
          </w:tcPr>
          <w:p w14:paraId="2BFBFC77" w14:textId="77777777" w:rsidR="002831FA" w:rsidRPr="00174E51" w:rsidRDefault="002831FA" w:rsidP="002831FA">
            <w:pPr>
              <w:jc w:val="center"/>
              <w:rPr>
                <w:rFonts w:cs="Arial"/>
                <w:b/>
                <w:szCs w:val="24"/>
              </w:rPr>
            </w:pPr>
            <w:r w:rsidRPr="00174E51">
              <w:rPr>
                <w:rFonts w:cs="Arial"/>
                <w:b/>
                <w:szCs w:val="24"/>
              </w:rPr>
              <w:t>Yellow lines</w:t>
            </w:r>
          </w:p>
        </w:tc>
        <w:tc>
          <w:tcPr>
            <w:tcW w:w="678" w:type="pct"/>
          </w:tcPr>
          <w:p w14:paraId="7D112E2E" w14:textId="77777777" w:rsidR="002831FA" w:rsidRPr="00174E51" w:rsidRDefault="002831FA" w:rsidP="002831FA">
            <w:pPr>
              <w:rPr>
                <w:rFonts w:cs="Arial"/>
                <w:szCs w:val="24"/>
              </w:rPr>
            </w:pPr>
            <w:r w:rsidRPr="00174E51">
              <w:rPr>
                <w:rFonts w:cs="Arial"/>
                <w:szCs w:val="24"/>
              </w:rPr>
              <w:t>Pinner</w:t>
            </w:r>
          </w:p>
        </w:tc>
      </w:tr>
      <w:tr w:rsidR="002831FA" w:rsidRPr="0054400F" w14:paraId="6EB935D3" w14:textId="77777777" w:rsidTr="00BD27BD">
        <w:trPr>
          <w:trHeight w:val="686"/>
        </w:trPr>
        <w:tc>
          <w:tcPr>
            <w:tcW w:w="248" w:type="pct"/>
          </w:tcPr>
          <w:p w14:paraId="161712F7" w14:textId="1CFF7952" w:rsidR="002831FA" w:rsidRPr="00174E51" w:rsidRDefault="002831FA" w:rsidP="002831FA">
            <w:pPr>
              <w:rPr>
                <w:rFonts w:cs="Arial"/>
                <w:szCs w:val="24"/>
              </w:rPr>
            </w:pPr>
            <w:r w:rsidRPr="00174E51">
              <w:rPr>
                <w:rFonts w:cs="Arial"/>
                <w:szCs w:val="24"/>
              </w:rPr>
              <w:t>6</w:t>
            </w:r>
          </w:p>
        </w:tc>
        <w:tc>
          <w:tcPr>
            <w:tcW w:w="1224" w:type="pct"/>
          </w:tcPr>
          <w:p w14:paraId="0E3F4FD2" w14:textId="77777777" w:rsidR="002831FA" w:rsidRPr="00174E51" w:rsidRDefault="002831FA" w:rsidP="002831FA">
            <w:pPr>
              <w:rPr>
                <w:rFonts w:cs="Arial"/>
                <w:szCs w:val="24"/>
              </w:rPr>
            </w:pPr>
            <w:proofErr w:type="spellStart"/>
            <w:r w:rsidRPr="00174E51">
              <w:rPr>
                <w:rFonts w:cs="Arial"/>
                <w:szCs w:val="24"/>
              </w:rPr>
              <w:t>Fernleigh</w:t>
            </w:r>
            <w:proofErr w:type="spellEnd"/>
            <w:r w:rsidRPr="00174E51">
              <w:rPr>
                <w:rFonts w:cs="Arial"/>
                <w:szCs w:val="24"/>
              </w:rPr>
              <w:t xml:space="preserve"> Court </w:t>
            </w:r>
          </w:p>
        </w:tc>
        <w:tc>
          <w:tcPr>
            <w:tcW w:w="1881" w:type="pct"/>
          </w:tcPr>
          <w:p w14:paraId="2DE5E6B5" w14:textId="77777777" w:rsidR="002831FA" w:rsidRPr="00174E51" w:rsidRDefault="002831FA" w:rsidP="002831FA">
            <w:pPr>
              <w:rPr>
                <w:rFonts w:cs="Arial"/>
                <w:szCs w:val="24"/>
              </w:rPr>
            </w:pPr>
            <w:r w:rsidRPr="00174E51">
              <w:rPr>
                <w:rFonts w:cs="Arial"/>
                <w:szCs w:val="24"/>
              </w:rPr>
              <w:t xml:space="preserve">Extension of existing DYL to improve access when entering/exiting driveway of No. 18 </w:t>
            </w:r>
            <w:proofErr w:type="spellStart"/>
            <w:r w:rsidRPr="00174E51">
              <w:rPr>
                <w:rFonts w:cs="Arial"/>
                <w:szCs w:val="24"/>
              </w:rPr>
              <w:t>Fernleigh</w:t>
            </w:r>
            <w:proofErr w:type="spellEnd"/>
            <w:r w:rsidRPr="00174E51">
              <w:rPr>
                <w:rFonts w:cs="Arial"/>
                <w:szCs w:val="24"/>
              </w:rPr>
              <w:t xml:space="preserve"> Court  </w:t>
            </w:r>
          </w:p>
        </w:tc>
        <w:tc>
          <w:tcPr>
            <w:tcW w:w="388" w:type="pct"/>
          </w:tcPr>
          <w:p w14:paraId="67D0892A" w14:textId="77777777" w:rsidR="002831FA" w:rsidRPr="00174E51" w:rsidRDefault="002831FA" w:rsidP="002831FA">
            <w:pPr>
              <w:jc w:val="center"/>
              <w:rPr>
                <w:rFonts w:cs="Arial"/>
                <w:b/>
                <w:szCs w:val="24"/>
              </w:rPr>
            </w:pPr>
            <w:r w:rsidRPr="00174E51">
              <w:rPr>
                <w:rFonts w:cs="Arial"/>
                <w:b/>
                <w:szCs w:val="24"/>
              </w:rPr>
              <w:t>--</w:t>
            </w:r>
          </w:p>
        </w:tc>
        <w:tc>
          <w:tcPr>
            <w:tcW w:w="581" w:type="pct"/>
          </w:tcPr>
          <w:p w14:paraId="462B012D" w14:textId="77777777" w:rsidR="002831FA" w:rsidRPr="00174E51" w:rsidRDefault="002831FA" w:rsidP="002831FA">
            <w:pPr>
              <w:jc w:val="center"/>
              <w:rPr>
                <w:rFonts w:cs="Arial"/>
                <w:b/>
                <w:szCs w:val="24"/>
              </w:rPr>
            </w:pPr>
            <w:r w:rsidRPr="00174E51">
              <w:rPr>
                <w:rFonts w:cs="Arial"/>
                <w:b/>
                <w:szCs w:val="24"/>
              </w:rPr>
              <w:t>Yellow lines</w:t>
            </w:r>
          </w:p>
        </w:tc>
        <w:tc>
          <w:tcPr>
            <w:tcW w:w="678" w:type="pct"/>
          </w:tcPr>
          <w:p w14:paraId="7AD8EAEB" w14:textId="77777777" w:rsidR="002831FA" w:rsidRPr="00174E51" w:rsidRDefault="002831FA" w:rsidP="002831FA">
            <w:pPr>
              <w:rPr>
                <w:rFonts w:cs="Arial"/>
                <w:szCs w:val="24"/>
              </w:rPr>
            </w:pPr>
            <w:r w:rsidRPr="00174E51">
              <w:rPr>
                <w:rFonts w:cs="Arial"/>
                <w:szCs w:val="24"/>
              </w:rPr>
              <w:t>Headstone</w:t>
            </w:r>
          </w:p>
        </w:tc>
      </w:tr>
      <w:tr w:rsidR="002831FA" w:rsidRPr="0054400F" w14:paraId="06D7401E" w14:textId="77777777" w:rsidTr="00BD27BD">
        <w:trPr>
          <w:trHeight w:val="993"/>
        </w:trPr>
        <w:tc>
          <w:tcPr>
            <w:tcW w:w="248" w:type="pct"/>
          </w:tcPr>
          <w:p w14:paraId="5252D49D" w14:textId="0FDE0753" w:rsidR="002831FA" w:rsidRPr="00174E51" w:rsidRDefault="002831FA" w:rsidP="002831FA">
            <w:pPr>
              <w:rPr>
                <w:rFonts w:cs="Arial"/>
                <w:szCs w:val="24"/>
              </w:rPr>
            </w:pPr>
            <w:r w:rsidRPr="00174E51">
              <w:rPr>
                <w:rFonts w:cs="Arial"/>
                <w:szCs w:val="24"/>
              </w:rPr>
              <w:lastRenderedPageBreak/>
              <w:t>7</w:t>
            </w:r>
          </w:p>
        </w:tc>
        <w:tc>
          <w:tcPr>
            <w:tcW w:w="1224" w:type="pct"/>
          </w:tcPr>
          <w:p w14:paraId="4EB379B4" w14:textId="77777777" w:rsidR="002831FA" w:rsidRPr="00174E51" w:rsidRDefault="002831FA" w:rsidP="002831FA">
            <w:pPr>
              <w:rPr>
                <w:rFonts w:cs="Arial"/>
                <w:szCs w:val="24"/>
              </w:rPr>
            </w:pPr>
            <w:r w:rsidRPr="00174E51">
              <w:rPr>
                <w:rFonts w:cs="Arial"/>
                <w:szCs w:val="24"/>
              </w:rPr>
              <w:t>George V Avenue</w:t>
            </w:r>
          </w:p>
        </w:tc>
        <w:tc>
          <w:tcPr>
            <w:tcW w:w="1881" w:type="pct"/>
          </w:tcPr>
          <w:p w14:paraId="5650D318" w14:textId="77777777" w:rsidR="002831FA" w:rsidRPr="00174E51" w:rsidRDefault="002831FA" w:rsidP="002831FA">
            <w:pPr>
              <w:rPr>
                <w:rFonts w:cs="Arial"/>
                <w:b/>
                <w:bCs/>
                <w:color w:val="FF0000"/>
                <w:szCs w:val="24"/>
              </w:rPr>
            </w:pPr>
            <w:r w:rsidRPr="00174E51">
              <w:rPr>
                <w:rFonts w:cs="Arial"/>
                <w:szCs w:val="24"/>
              </w:rPr>
              <w:t xml:space="preserve">New DYL’s at the informal crossing point close to </w:t>
            </w:r>
            <w:proofErr w:type="spellStart"/>
            <w:r w:rsidRPr="00174E51">
              <w:rPr>
                <w:rFonts w:cs="Arial"/>
                <w:szCs w:val="24"/>
              </w:rPr>
              <w:t>Anglesmede</w:t>
            </w:r>
            <w:proofErr w:type="spellEnd"/>
            <w:r w:rsidRPr="00174E51">
              <w:rPr>
                <w:rFonts w:cs="Arial"/>
                <w:szCs w:val="24"/>
              </w:rPr>
              <w:t xml:space="preserve"> Crescent, to improve visibility for pedestrians crossing the road </w:t>
            </w:r>
          </w:p>
        </w:tc>
        <w:tc>
          <w:tcPr>
            <w:tcW w:w="388" w:type="pct"/>
          </w:tcPr>
          <w:p w14:paraId="75BF1E5A" w14:textId="77777777" w:rsidR="002831FA" w:rsidRPr="00174E51" w:rsidRDefault="002831FA" w:rsidP="002831FA">
            <w:pPr>
              <w:jc w:val="center"/>
              <w:rPr>
                <w:rFonts w:cs="Arial"/>
                <w:b/>
                <w:bCs/>
                <w:szCs w:val="24"/>
              </w:rPr>
            </w:pPr>
            <w:r w:rsidRPr="00174E51">
              <w:rPr>
                <w:rFonts w:cs="Arial"/>
                <w:b/>
                <w:bCs/>
                <w:szCs w:val="24"/>
              </w:rPr>
              <w:t>15</w:t>
            </w:r>
          </w:p>
        </w:tc>
        <w:tc>
          <w:tcPr>
            <w:tcW w:w="581" w:type="pct"/>
          </w:tcPr>
          <w:p w14:paraId="3FFC4C58" w14:textId="77777777" w:rsidR="002831FA" w:rsidRPr="00174E51" w:rsidRDefault="002831FA" w:rsidP="002831FA">
            <w:pPr>
              <w:jc w:val="center"/>
              <w:rPr>
                <w:rFonts w:cs="Arial"/>
                <w:b/>
                <w:bCs/>
                <w:color w:val="FF0000"/>
                <w:szCs w:val="24"/>
              </w:rPr>
            </w:pPr>
            <w:r w:rsidRPr="00174E51">
              <w:rPr>
                <w:rFonts w:cs="Arial"/>
                <w:b/>
                <w:szCs w:val="24"/>
              </w:rPr>
              <w:t>LSPP</w:t>
            </w:r>
          </w:p>
        </w:tc>
        <w:tc>
          <w:tcPr>
            <w:tcW w:w="678" w:type="pct"/>
          </w:tcPr>
          <w:p w14:paraId="4D09AA4E" w14:textId="77777777" w:rsidR="002831FA" w:rsidRPr="00174E51" w:rsidRDefault="002831FA" w:rsidP="002831FA">
            <w:pPr>
              <w:rPr>
                <w:rFonts w:cs="Arial"/>
                <w:szCs w:val="24"/>
              </w:rPr>
            </w:pPr>
            <w:r w:rsidRPr="00174E51">
              <w:rPr>
                <w:rFonts w:cs="Arial"/>
                <w:szCs w:val="24"/>
              </w:rPr>
              <w:t>Pinner and Headstone</w:t>
            </w:r>
          </w:p>
        </w:tc>
      </w:tr>
      <w:tr w:rsidR="002831FA" w:rsidRPr="0054400F" w14:paraId="4D4F4334" w14:textId="77777777" w:rsidTr="00BD27BD">
        <w:trPr>
          <w:trHeight w:val="1554"/>
        </w:trPr>
        <w:tc>
          <w:tcPr>
            <w:tcW w:w="248" w:type="pct"/>
          </w:tcPr>
          <w:p w14:paraId="0AC360D8" w14:textId="53CBA809" w:rsidR="002831FA" w:rsidRPr="00174E51" w:rsidRDefault="002831FA" w:rsidP="002831FA">
            <w:pPr>
              <w:rPr>
                <w:rFonts w:cs="Arial"/>
                <w:szCs w:val="24"/>
              </w:rPr>
            </w:pPr>
            <w:r w:rsidRPr="00174E51">
              <w:rPr>
                <w:rFonts w:cs="Arial"/>
                <w:szCs w:val="24"/>
              </w:rPr>
              <w:t>8</w:t>
            </w:r>
          </w:p>
        </w:tc>
        <w:tc>
          <w:tcPr>
            <w:tcW w:w="1224" w:type="pct"/>
          </w:tcPr>
          <w:p w14:paraId="0466FCD0" w14:textId="77777777" w:rsidR="002831FA" w:rsidRPr="00174E51" w:rsidRDefault="002831FA" w:rsidP="002831FA">
            <w:pPr>
              <w:rPr>
                <w:rFonts w:cs="Arial"/>
                <w:szCs w:val="24"/>
              </w:rPr>
            </w:pPr>
            <w:r w:rsidRPr="00174E51">
              <w:rPr>
                <w:rFonts w:cs="Arial"/>
                <w:szCs w:val="24"/>
              </w:rPr>
              <w:t>Honeypot Lane Service Road</w:t>
            </w:r>
          </w:p>
        </w:tc>
        <w:tc>
          <w:tcPr>
            <w:tcW w:w="1881" w:type="pct"/>
          </w:tcPr>
          <w:p w14:paraId="7DFD6FD5" w14:textId="77777777" w:rsidR="002831FA" w:rsidRPr="00174E51" w:rsidRDefault="002831FA" w:rsidP="002831FA">
            <w:pPr>
              <w:rPr>
                <w:rFonts w:cs="Arial"/>
                <w:szCs w:val="24"/>
              </w:rPr>
            </w:pPr>
            <w:r w:rsidRPr="00174E51">
              <w:rPr>
                <w:rFonts w:cs="Arial"/>
                <w:szCs w:val="24"/>
              </w:rPr>
              <w:t>Replacement of small section of resident parking bay (location approx. outside Nos. 293-299 Honeypot Lane) with new DYL’s to function as a passing place and allow more vehicles to enter the service road at one time</w:t>
            </w:r>
          </w:p>
        </w:tc>
        <w:tc>
          <w:tcPr>
            <w:tcW w:w="388" w:type="pct"/>
          </w:tcPr>
          <w:p w14:paraId="7EB82806" w14:textId="77777777" w:rsidR="002831FA" w:rsidRPr="00174E51" w:rsidRDefault="002831FA" w:rsidP="002831FA">
            <w:pPr>
              <w:jc w:val="center"/>
              <w:rPr>
                <w:rFonts w:cs="Arial"/>
                <w:b/>
                <w:szCs w:val="24"/>
              </w:rPr>
            </w:pPr>
            <w:r w:rsidRPr="00174E51">
              <w:rPr>
                <w:rFonts w:cs="Arial"/>
                <w:b/>
                <w:szCs w:val="24"/>
              </w:rPr>
              <w:t>--</w:t>
            </w:r>
          </w:p>
        </w:tc>
        <w:tc>
          <w:tcPr>
            <w:tcW w:w="581" w:type="pct"/>
          </w:tcPr>
          <w:p w14:paraId="79E472E0" w14:textId="77777777" w:rsidR="002831FA" w:rsidRPr="00174E51" w:rsidRDefault="002831FA" w:rsidP="002831FA">
            <w:pPr>
              <w:jc w:val="center"/>
              <w:rPr>
                <w:rFonts w:cs="Arial"/>
                <w:b/>
                <w:szCs w:val="24"/>
              </w:rPr>
            </w:pPr>
            <w:r w:rsidRPr="00174E51">
              <w:rPr>
                <w:rFonts w:cs="Arial"/>
                <w:b/>
                <w:szCs w:val="24"/>
              </w:rPr>
              <w:t xml:space="preserve">Congestion </w:t>
            </w:r>
          </w:p>
        </w:tc>
        <w:tc>
          <w:tcPr>
            <w:tcW w:w="678" w:type="pct"/>
          </w:tcPr>
          <w:p w14:paraId="4C17EF97" w14:textId="77777777" w:rsidR="002831FA" w:rsidRPr="00174E51" w:rsidRDefault="002831FA" w:rsidP="002831FA">
            <w:pPr>
              <w:rPr>
                <w:rFonts w:cs="Arial"/>
                <w:szCs w:val="24"/>
              </w:rPr>
            </w:pPr>
            <w:r w:rsidRPr="00174E51">
              <w:rPr>
                <w:rFonts w:cs="Arial"/>
                <w:szCs w:val="24"/>
              </w:rPr>
              <w:t>Kenton East</w:t>
            </w:r>
          </w:p>
        </w:tc>
      </w:tr>
      <w:tr w:rsidR="002831FA" w:rsidRPr="0054400F" w14:paraId="7CF36894" w14:textId="77777777" w:rsidTr="00BD27BD">
        <w:trPr>
          <w:trHeight w:val="983"/>
        </w:trPr>
        <w:tc>
          <w:tcPr>
            <w:tcW w:w="248" w:type="pct"/>
          </w:tcPr>
          <w:p w14:paraId="74D20970" w14:textId="46FA338A" w:rsidR="002831FA" w:rsidRPr="00174E51" w:rsidRDefault="002831FA" w:rsidP="002831FA">
            <w:pPr>
              <w:rPr>
                <w:rFonts w:cs="Arial"/>
                <w:szCs w:val="24"/>
              </w:rPr>
            </w:pPr>
            <w:r w:rsidRPr="00174E51">
              <w:rPr>
                <w:rFonts w:cs="Arial"/>
                <w:szCs w:val="24"/>
              </w:rPr>
              <w:t>9</w:t>
            </w:r>
          </w:p>
        </w:tc>
        <w:tc>
          <w:tcPr>
            <w:tcW w:w="1224" w:type="pct"/>
          </w:tcPr>
          <w:p w14:paraId="38C10EF1" w14:textId="77777777" w:rsidR="002831FA" w:rsidRPr="00174E51" w:rsidRDefault="002831FA" w:rsidP="002831FA">
            <w:pPr>
              <w:rPr>
                <w:rFonts w:cs="Arial"/>
                <w:szCs w:val="24"/>
              </w:rPr>
            </w:pPr>
            <w:r w:rsidRPr="00174E51">
              <w:rPr>
                <w:rFonts w:cs="Arial"/>
                <w:szCs w:val="24"/>
              </w:rPr>
              <w:t>Hutton Lane area</w:t>
            </w:r>
          </w:p>
        </w:tc>
        <w:tc>
          <w:tcPr>
            <w:tcW w:w="1881" w:type="pct"/>
          </w:tcPr>
          <w:p w14:paraId="6166F3C3" w14:textId="77777777" w:rsidR="002831FA" w:rsidRPr="00174E51" w:rsidRDefault="002831FA" w:rsidP="002831FA">
            <w:pPr>
              <w:rPr>
                <w:rFonts w:cs="Arial"/>
                <w:szCs w:val="24"/>
              </w:rPr>
            </w:pPr>
            <w:r w:rsidRPr="00174E51">
              <w:rPr>
                <w:rFonts w:cs="Arial"/>
                <w:szCs w:val="24"/>
              </w:rPr>
              <w:t xml:space="preserve">DYL’s at the junctions of Hutton Lane with Langton Road and </w:t>
            </w:r>
            <w:proofErr w:type="spellStart"/>
            <w:r w:rsidRPr="00174E51">
              <w:rPr>
                <w:rFonts w:cs="Arial"/>
                <w:szCs w:val="24"/>
              </w:rPr>
              <w:t>Mepham</w:t>
            </w:r>
            <w:proofErr w:type="spellEnd"/>
            <w:r w:rsidRPr="00174E51">
              <w:rPr>
                <w:rFonts w:cs="Arial"/>
                <w:szCs w:val="24"/>
              </w:rPr>
              <w:t xml:space="preserve"> Crescent to improve access and visibility for vehicles turning in &amp; leaving roads</w:t>
            </w:r>
          </w:p>
          <w:p w14:paraId="45A2733B" w14:textId="77777777" w:rsidR="002831FA" w:rsidRPr="00174E51" w:rsidRDefault="002831FA" w:rsidP="002831FA">
            <w:pPr>
              <w:rPr>
                <w:rFonts w:cs="Arial"/>
                <w:szCs w:val="24"/>
              </w:rPr>
            </w:pPr>
          </w:p>
        </w:tc>
        <w:tc>
          <w:tcPr>
            <w:tcW w:w="388" w:type="pct"/>
          </w:tcPr>
          <w:p w14:paraId="042B6DC9" w14:textId="77777777" w:rsidR="002831FA" w:rsidRPr="00174E51" w:rsidRDefault="002831FA" w:rsidP="002831FA">
            <w:pPr>
              <w:jc w:val="center"/>
              <w:rPr>
                <w:rFonts w:cs="Arial"/>
                <w:b/>
                <w:szCs w:val="24"/>
              </w:rPr>
            </w:pPr>
            <w:r w:rsidRPr="00174E51">
              <w:rPr>
                <w:rFonts w:cs="Arial"/>
                <w:b/>
                <w:szCs w:val="24"/>
              </w:rPr>
              <w:t>14</w:t>
            </w:r>
          </w:p>
        </w:tc>
        <w:tc>
          <w:tcPr>
            <w:tcW w:w="581" w:type="pct"/>
          </w:tcPr>
          <w:p w14:paraId="111F7936" w14:textId="77777777" w:rsidR="002831FA" w:rsidRPr="00174E51" w:rsidRDefault="002831FA" w:rsidP="002831FA">
            <w:pPr>
              <w:jc w:val="center"/>
              <w:rPr>
                <w:rFonts w:cs="Arial"/>
                <w:b/>
                <w:szCs w:val="24"/>
              </w:rPr>
            </w:pPr>
            <w:r w:rsidRPr="00174E51">
              <w:rPr>
                <w:rFonts w:cs="Arial"/>
                <w:b/>
                <w:szCs w:val="24"/>
              </w:rPr>
              <w:t>LSPP</w:t>
            </w:r>
          </w:p>
        </w:tc>
        <w:tc>
          <w:tcPr>
            <w:tcW w:w="678" w:type="pct"/>
          </w:tcPr>
          <w:p w14:paraId="7F79C123" w14:textId="77777777" w:rsidR="002831FA" w:rsidRPr="00174E51" w:rsidRDefault="002831FA" w:rsidP="002831FA">
            <w:pPr>
              <w:rPr>
                <w:rFonts w:cs="Arial"/>
                <w:szCs w:val="24"/>
              </w:rPr>
            </w:pPr>
            <w:r w:rsidRPr="00174E51">
              <w:rPr>
                <w:rFonts w:cs="Arial"/>
                <w:szCs w:val="24"/>
              </w:rPr>
              <w:t>Harrow Weald</w:t>
            </w:r>
          </w:p>
        </w:tc>
      </w:tr>
      <w:tr w:rsidR="002831FA" w:rsidRPr="0054400F" w14:paraId="52C14F34" w14:textId="77777777" w:rsidTr="00BD27BD">
        <w:trPr>
          <w:trHeight w:val="1164"/>
        </w:trPr>
        <w:tc>
          <w:tcPr>
            <w:tcW w:w="248" w:type="pct"/>
          </w:tcPr>
          <w:p w14:paraId="20FFE230" w14:textId="07981FE9" w:rsidR="002831FA" w:rsidRPr="00174E51" w:rsidRDefault="002831FA" w:rsidP="002831FA">
            <w:pPr>
              <w:rPr>
                <w:rFonts w:cs="Arial"/>
                <w:szCs w:val="24"/>
              </w:rPr>
            </w:pPr>
            <w:r>
              <w:rPr>
                <w:rFonts w:cs="Arial"/>
                <w:szCs w:val="24"/>
              </w:rPr>
              <w:t>10</w:t>
            </w:r>
          </w:p>
        </w:tc>
        <w:tc>
          <w:tcPr>
            <w:tcW w:w="1224" w:type="pct"/>
          </w:tcPr>
          <w:p w14:paraId="13951EFC" w14:textId="77777777" w:rsidR="002831FA" w:rsidRPr="00174E51" w:rsidRDefault="002831FA" w:rsidP="002831FA">
            <w:pPr>
              <w:rPr>
                <w:rFonts w:cs="Arial"/>
                <w:szCs w:val="24"/>
              </w:rPr>
            </w:pPr>
            <w:r w:rsidRPr="00174E51">
              <w:rPr>
                <w:rFonts w:cs="Arial"/>
                <w:szCs w:val="24"/>
              </w:rPr>
              <w:t>Kenton Lane (between Richmond Gardens and Gordon Avenue)</w:t>
            </w:r>
          </w:p>
        </w:tc>
        <w:tc>
          <w:tcPr>
            <w:tcW w:w="1881" w:type="pct"/>
          </w:tcPr>
          <w:p w14:paraId="5AD27154" w14:textId="77777777" w:rsidR="002831FA" w:rsidRPr="00174E51" w:rsidRDefault="002831FA" w:rsidP="002831FA">
            <w:pPr>
              <w:rPr>
                <w:rFonts w:cs="Arial"/>
                <w:szCs w:val="24"/>
              </w:rPr>
            </w:pPr>
            <w:r w:rsidRPr="00174E51">
              <w:rPr>
                <w:rFonts w:cs="Arial"/>
                <w:szCs w:val="24"/>
              </w:rPr>
              <w:t>Yellow lines to improve access/visibility, address localised congestion issues and help deter vehicles driving on footway due to parking taking place outside The Seven</w:t>
            </w:r>
          </w:p>
          <w:p w14:paraId="56527DCE" w14:textId="77777777" w:rsidR="002831FA" w:rsidRPr="00174E51" w:rsidRDefault="002831FA" w:rsidP="002831FA">
            <w:pPr>
              <w:rPr>
                <w:rFonts w:cs="Arial"/>
                <w:szCs w:val="24"/>
              </w:rPr>
            </w:pPr>
          </w:p>
        </w:tc>
        <w:tc>
          <w:tcPr>
            <w:tcW w:w="388" w:type="pct"/>
          </w:tcPr>
          <w:p w14:paraId="35B11CF5" w14:textId="77777777" w:rsidR="002831FA" w:rsidRPr="00174E51" w:rsidRDefault="002831FA" w:rsidP="002831FA">
            <w:pPr>
              <w:jc w:val="center"/>
              <w:rPr>
                <w:rFonts w:cs="Arial"/>
                <w:b/>
                <w:szCs w:val="24"/>
              </w:rPr>
            </w:pPr>
            <w:r w:rsidRPr="00174E51">
              <w:rPr>
                <w:rFonts w:cs="Arial"/>
                <w:b/>
                <w:szCs w:val="24"/>
              </w:rPr>
              <w:t>14</w:t>
            </w:r>
          </w:p>
        </w:tc>
        <w:tc>
          <w:tcPr>
            <w:tcW w:w="581" w:type="pct"/>
          </w:tcPr>
          <w:p w14:paraId="66B0A3AA" w14:textId="77777777" w:rsidR="002831FA" w:rsidRPr="00174E51" w:rsidRDefault="002831FA" w:rsidP="002831FA">
            <w:pPr>
              <w:jc w:val="center"/>
              <w:rPr>
                <w:rFonts w:cs="Arial"/>
                <w:b/>
                <w:szCs w:val="24"/>
              </w:rPr>
            </w:pPr>
            <w:r w:rsidRPr="00174E51">
              <w:rPr>
                <w:rFonts w:cs="Arial"/>
                <w:b/>
                <w:szCs w:val="24"/>
              </w:rPr>
              <w:t>LSPP</w:t>
            </w:r>
          </w:p>
        </w:tc>
        <w:tc>
          <w:tcPr>
            <w:tcW w:w="678" w:type="pct"/>
          </w:tcPr>
          <w:p w14:paraId="2183A799" w14:textId="77777777" w:rsidR="002831FA" w:rsidRPr="00174E51" w:rsidRDefault="002831FA" w:rsidP="002831FA">
            <w:pPr>
              <w:rPr>
                <w:rFonts w:cs="Arial"/>
                <w:szCs w:val="24"/>
              </w:rPr>
            </w:pPr>
            <w:r w:rsidRPr="00174E51">
              <w:rPr>
                <w:rFonts w:cs="Arial"/>
                <w:szCs w:val="24"/>
              </w:rPr>
              <w:t>Harrow Weald</w:t>
            </w:r>
          </w:p>
        </w:tc>
      </w:tr>
      <w:tr w:rsidR="002831FA" w:rsidRPr="006C3494" w14:paraId="09566A69" w14:textId="77777777" w:rsidTr="00BD27BD">
        <w:trPr>
          <w:trHeight w:val="873"/>
        </w:trPr>
        <w:tc>
          <w:tcPr>
            <w:tcW w:w="248" w:type="pct"/>
          </w:tcPr>
          <w:p w14:paraId="5D0867B0" w14:textId="720CDAE6" w:rsidR="002831FA" w:rsidRPr="00174E51" w:rsidRDefault="002831FA" w:rsidP="002831FA">
            <w:pPr>
              <w:rPr>
                <w:rFonts w:cs="Arial"/>
                <w:szCs w:val="24"/>
              </w:rPr>
            </w:pPr>
            <w:r w:rsidRPr="00174E51">
              <w:rPr>
                <w:rFonts w:cs="Arial"/>
                <w:szCs w:val="24"/>
              </w:rPr>
              <w:t>1</w:t>
            </w:r>
            <w:r>
              <w:rPr>
                <w:rFonts w:cs="Arial"/>
                <w:szCs w:val="24"/>
              </w:rPr>
              <w:t>1</w:t>
            </w:r>
          </w:p>
        </w:tc>
        <w:tc>
          <w:tcPr>
            <w:tcW w:w="1224" w:type="pct"/>
          </w:tcPr>
          <w:p w14:paraId="267EB710" w14:textId="77777777" w:rsidR="002831FA" w:rsidRPr="0001471D" w:rsidRDefault="002831FA" w:rsidP="002831FA">
            <w:pPr>
              <w:rPr>
                <w:rFonts w:cs="Arial"/>
                <w:szCs w:val="24"/>
              </w:rPr>
            </w:pPr>
            <w:proofErr w:type="spellStart"/>
            <w:r w:rsidRPr="0001471D">
              <w:rPr>
                <w:rFonts w:cs="Arial"/>
                <w:szCs w:val="24"/>
              </w:rPr>
              <w:t>Letchford</w:t>
            </w:r>
            <w:proofErr w:type="spellEnd"/>
            <w:r w:rsidRPr="0001471D">
              <w:rPr>
                <w:rFonts w:cs="Arial"/>
                <w:szCs w:val="24"/>
              </w:rPr>
              <w:t xml:space="preserve"> Terrace</w:t>
            </w:r>
          </w:p>
        </w:tc>
        <w:tc>
          <w:tcPr>
            <w:tcW w:w="1881" w:type="pct"/>
          </w:tcPr>
          <w:p w14:paraId="66419868" w14:textId="77777777" w:rsidR="002831FA" w:rsidRPr="00174E51" w:rsidRDefault="002831FA" w:rsidP="002831FA">
            <w:pPr>
              <w:rPr>
                <w:rFonts w:cs="Arial"/>
                <w:szCs w:val="24"/>
              </w:rPr>
            </w:pPr>
            <w:r w:rsidRPr="00174E51">
              <w:rPr>
                <w:rFonts w:cs="Arial"/>
                <w:szCs w:val="24"/>
              </w:rPr>
              <w:t xml:space="preserve">Upgrading existing section of SYL (Mon to </w:t>
            </w:r>
            <w:r>
              <w:rPr>
                <w:rFonts w:cs="Arial"/>
                <w:szCs w:val="24"/>
              </w:rPr>
              <w:t>Fri, 10am-3pm</w:t>
            </w:r>
            <w:r w:rsidRPr="00174E51">
              <w:rPr>
                <w:rFonts w:cs="Arial"/>
                <w:szCs w:val="24"/>
              </w:rPr>
              <w:t>)</w:t>
            </w:r>
            <w:r>
              <w:rPr>
                <w:rFonts w:cs="Arial"/>
                <w:szCs w:val="24"/>
              </w:rPr>
              <w:t xml:space="preserve"> </w:t>
            </w:r>
            <w:r w:rsidRPr="00174E51">
              <w:rPr>
                <w:rFonts w:cs="Arial"/>
                <w:szCs w:val="24"/>
              </w:rPr>
              <w:t>to DYL</w:t>
            </w:r>
            <w:r>
              <w:rPr>
                <w:rFonts w:cs="Arial"/>
                <w:szCs w:val="24"/>
              </w:rPr>
              <w:t xml:space="preserve"> on outer side</w:t>
            </w:r>
            <w:r w:rsidRPr="00174E51">
              <w:rPr>
                <w:rFonts w:cs="Arial"/>
                <w:szCs w:val="24"/>
              </w:rPr>
              <w:t xml:space="preserve"> to </w:t>
            </w:r>
            <w:r>
              <w:rPr>
                <w:rFonts w:cs="Arial"/>
                <w:szCs w:val="24"/>
              </w:rPr>
              <w:t xml:space="preserve">resolve issues with </w:t>
            </w:r>
            <w:r w:rsidRPr="006B6871">
              <w:rPr>
                <w:rFonts w:cs="Arial"/>
                <w:szCs w:val="24"/>
              </w:rPr>
              <w:t xml:space="preserve">vehicles parking on both sides of the road and preventing </w:t>
            </w:r>
            <w:r>
              <w:rPr>
                <w:rFonts w:cs="Arial"/>
                <w:szCs w:val="24"/>
              </w:rPr>
              <w:t>access</w:t>
            </w:r>
          </w:p>
        </w:tc>
        <w:tc>
          <w:tcPr>
            <w:tcW w:w="388" w:type="pct"/>
          </w:tcPr>
          <w:p w14:paraId="7D80C570" w14:textId="77777777" w:rsidR="002831FA" w:rsidRPr="00174E51" w:rsidRDefault="002831FA" w:rsidP="002831FA">
            <w:pPr>
              <w:jc w:val="center"/>
              <w:rPr>
                <w:rFonts w:cs="Arial"/>
                <w:b/>
                <w:szCs w:val="24"/>
              </w:rPr>
            </w:pPr>
            <w:r>
              <w:rPr>
                <w:rFonts w:cs="Arial"/>
                <w:b/>
                <w:szCs w:val="24"/>
              </w:rPr>
              <w:t>14</w:t>
            </w:r>
          </w:p>
        </w:tc>
        <w:tc>
          <w:tcPr>
            <w:tcW w:w="581" w:type="pct"/>
          </w:tcPr>
          <w:p w14:paraId="50235CF6" w14:textId="77777777" w:rsidR="002831FA" w:rsidRPr="00174E51" w:rsidRDefault="002831FA" w:rsidP="002831FA">
            <w:pPr>
              <w:jc w:val="center"/>
              <w:rPr>
                <w:rFonts w:cs="Arial"/>
                <w:b/>
                <w:szCs w:val="24"/>
              </w:rPr>
            </w:pPr>
            <w:r>
              <w:rPr>
                <w:rFonts w:cs="Arial"/>
                <w:b/>
                <w:szCs w:val="24"/>
              </w:rPr>
              <w:t>LSPP</w:t>
            </w:r>
          </w:p>
        </w:tc>
        <w:tc>
          <w:tcPr>
            <w:tcW w:w="678" w:type="pct"/>
          </w:tcPr>
          <w:p w14:paraId="77B22C32" w14:textId="77777777" w:rsidR="002831FA" w:rsidRPr="00174E51" w:rsidRDefault="002831FA" w:rsidP="002831FA">
            <w:pPr>
              <w:rPr>
                <w:rFonts w:cs="Arial"/>
                <w:szCs w:val="24"/>
              </w:rPr>
            </w:pPr>
            <w:r>
              <w:rPr>
                <w:rFonts w:cs="Arial"/>
                <w:szCs w:val="24"/>
              </w:rPr>
              <w:t>Hatch End</w:t>
            </w:r>
          </w:p>
        </w:tc>
      </w:tr>
      <w:tr w:rsidR="002831FA" w:rsidRPr="0054400F" w14:paraId="0CE9D8CF" w14:textId="77777777" w:rsidTr="00BD27BD">
        <w:trPr>
          <w:trHeight w:val="699"/>
        </w:trPr>
        <w:tc>
          <w:tcPr>
            <w:tcW w:w="248" w:type="pct"/>
          </w:tcPr>
          <w:p w14:paraId="533CF584" w14:textId="72369EAA" w:rsidR="002831FA" w:rsidRPr="00174E51" w:rsidRDefault="002831FA" w:rsidP="002831FA">
            <w:pPr>
              <w:rPr>
                <w:rFonts w:cs="Arial"/>
                <w:szCs w:val="24"/>
              </w:rPr>
            </w:pPr>
            <w:r w:rsidRPr="00174E51">
              <w:rPr>
                <w:rFonts w:cs="Arial"/>
                <w:szCs w:val="24"/>
              </w:rPr>
              <w:t>1</w:t>
            </w:r>
            <w:r>
              <w:rPr>
                <w:rFonts w:cs="Arial"/>
                <w:szCs w:val="24"/>
              </w:rPr>
              <w:t>2</w:t>
            </w:r>
          </w:p>
        </w:tc>
        <w:tc>
          <w:tcPr>
            <w:tcW w:w="1224" w:type="pct"/>
          </w:tcPr>
          <w:p w14:paraId="64A3ABB5" w14:textId="77777777" w:rsidR="002831FA" w:rsidRPr="00174E51" w:rsidRDefault="002831FA" w:rsidP="002831FA">
            <w:pPr>
              <w:rPr>
                <w:rFonts w:cs="Arial"/>
                <w:szCs w:val="24"/>
              </w:rPr>
            </w:pPr>
            <w:r w:rsidRPr="00174E51">
              <w:rPr>
                <w:rFonts w:cs="Arial"/>
                <w:szCs w:val="24"/>
              </w:rPr>
              <w:t>London Road</w:t>
            </w:r>
          </w:p>
        </w:tc>
        <w:tc>
          <w:tcPr>
            <w:tcW w:w="1881" w:type="pct"/>
          </w:tcPr>
          <w:p w14:paraId="75FF2806" w14:textId="77777777" w:rsidR="002831FA" w:rsidRPr="00174E51" w:rsidRDefault="002831FA" w:rsidP="002831FA">
            <w:pPr>
              <w:rPr>
                <w:rFonts w:cs="Arial"/>
                <w:szCs w:val="24"/>
              </w:rPr>
            </w:pPr>
            <w:r w:rsidRPr="00174E51">
              <w:rPr>
                <w:rFonts w:cs="Arial"/>
                <w:szCs w:val="24"/>
              </w:rPr>
              <w:t xml:space="preserve">Extension of existing DYL to improve visibility when exiting Cygnet Hospital </w:t>
            </w:r>
          </w:p>
        </w:tc>
        <w:tc>
          <w:tcPr>
            <w:tcW w:w="388" w:type="pct"/>
          </w:tcPr>
          <w:p w14:paraId="58AF7640" w14:textId="77777777" w:rsidR="002831FA" w:rsidRPr="00174E51" w:rsidRDefault="002831FA" w:rsidP="002831FA">
            <w:pPr>
              <w:jc w:val="center"/>
              <w:rPr>
                <w:rFonts w:cs="Arial"/>
                <w:b/>
                <w:szCs w:val="24"/>
              </w:rPr>
            </w:pPr>
            <w:r w:rsidRPr="00174E51">
              <w:rPr>
                <w:rFonts w:cs="Arial"/>
                <w:b/>
                <w:szCs w:val="24"/>
              </w:rPr>
              <w:t>16</w:t>
            </w:r>
          </w:p>
        </w:tc>
        <w:tc>
          <w:tcPr>
            <w:tcW w:w="581" w:type="pct"/>
          </w:tcPr>
          <w:p w14:paraId="5E5849B1" w14:textId="77777777" w:rsidR="002831FA" w:rsidRPr="00174E51" w:rsidRDefault="002831FA" w:rsidP="002831FA">
            <w:pPr>
              <w:jc w:val="center"/>
              <w:rPr>
                <w:rFonts w:cs="Arial"/>
                <w:b/>
                <w:szCs w:val="24"/>
              </w:rPr>
            </w:pPr>
            <w:r w:rsidRPr="00174E51">
              <w:rPr>
                <w:rFonts w:cs="Arial"/>
                <w:b/>
                <w:szCs w:val="24"/>
              </w:rPr>
              <w:t>LSPP</w:t>
            </w:r>
          </w:p>
        </w:tc>
        <w:tc>
          <w:tcPr>
            <w:tcW w:w="678" w:type="pct"/>
          </w:tcPr>
          <w:p w14:paraId="7C100056" w14:textId="77777777" w:rsidR="002831FA" w:rsidRPr="00174E51" w:rsidRDefault="002831FA" w:rsidP="002831FA">
            <w:pPr>
              <w:rPr>
                <w:rFonts w:cs="Arial"/>
                <w:szCs w:val="24"/>
              </w:rPr>
            </w:pPr>
            <w:r w:rsidRPr="00174E51">
              <w:rPr>
                <w:rFonts w:cs="Arial"/>
                <w:szCs w:val="24"/>
              </w:rPr>
              <w:t>Harrow-on-the Hill</w:t>
            </w:r>
          </w:p>
        </w:tc>
      </w:tr>
      <w:tr w:rsidR="002831FA" w:rsidRPr="0054400F" w14:paraId="5E370727" w14:textId="77777777" w:rsidTr="00BD27BD">
        <w:trPr>
          <w:trHeight w:val="768"/>
        </w:trPr>
        <w:tc>
          <w:tcPr>
            <w:tcW w:w="248" w:type="pct"/>
          </w:tcPr>
          <w:p w14:paraId="022F3087" w14:textId="3471DC5D" w:rsidR="002831FA" w:rsidRPr="00174E51" w:rsidRDefault="002831FA" w:rsidP="002831FA">
            <w:pPr>
              <w:rPr>
                <w:rFonts w:cs="Arial"/>
                <w:szCs w:val="24"/>
              </w:rPr>
            </w:pPr>
            <w:r>
              <w:rPr>
                <w:rFonts w:cs="Arial"/>
                <w:szCs w:val="24"/>
              </w:rPr>
              <w:t>13</w:t>
            </w:r>
          </w:p>
        </w:tc>
        <w:tc>
          <w:tcPr>
            <w:tcW w:w="1224" w:type="pct"/>
          </w:tcPr>
          <w:p w14:paraId="67656EC7" w14:textId="77777777" w:rsidR="002831FA" w:rsidRPr="00252055" w:rsidRDefault="002831FA" w:rsidP="002831FA">
            <w:pPr>
              <w:rPr>
                <w:rFonts w:cs="Arial"/>
                <w:szCs w:val="24"/>
              </w:rPr>
            </w:pPr>
            <w:r w:rsidRPr="00252055">
              <w:rPr>
                <w:rFonts w:cs="Arial"/>
                <w:szCs w:val="24"/>
              </w:rPr>
              <w:t>Park View – Anselm Road</w:t>
            </w:r>
          </w:p>
        </w:tc>
        <w:tc>
          <w:tcPr>
            <w:tcW w:w="1881" w:type="pct"/>
          </w:tcPr>
          <w:p w14:paraId="3957A9ED" w14:textId="77777777" w:rsidR="002831FA" w:rsidRPr="00252055" w:rsidRDefault="002831FA" w:rsidP="002831FA">
            <w:pPr>
              <w:rPr>
                <w:rFonts w:cs="Arial"/>
                <w:szCs w:val="24"/>
              </w:rPr>
            </w:pPr>
            <w:r w:rsidRPr="00252055">
              <w:rPr>
                <w:rFonts w:cs="Arial"/>
                <w:szCs w:val="24"/>
              </w:rPr>
              <w:t>DYL’s at the junction to improve access and visibility for vehicles turning in &amp; leaving road</w:t>
            </w:r>
          </w:p>
        </w:tc>
        <w:tc>
          <w:tcPr>
            <w:tcW w:w="388" w:type="pct"/>
          </w:tcPr>
          <w:p w14:paraId="731ECD93" w14:textId="77777777" w:rsidR="002831FA" w:rsidRPr="00252055" w:rsidRDefault="002831FA" w:rsidP="002831FA">
            <w:pPr>
              <w:jc w:val="center"/>
              <w:rPr>
                <w:rFonts w:cs="Arial"/>
                <w:b/>
                <w:szCs w:val="24"/>
              </w:rPr>
            </w:pPr>
            <w:r w:rsidRPr="00252055">
              <w:rPr>
                <w:rFonts w:cs="Arial"/>
                <w:b/>
                <w:szCs w:val="24"/>
              </w:rPr>
              <w:t>13</w:t>
            </w:r>
          </w:p>
        </w:tc>
        <w:tc>
          <w:tcPr>
            <w:tcW w:w="581" w:type="pct"/>
          </w:tcPr>
          <w:p w14:paraId="7FC1707E" w14:textId="77777777" w:rsidR="002831FA" w:rsidRPr="00252055" w:rsidRDefault="002831FA" w:rsidP="002831FA">
            <w:pPr>
              <w:jc w:val="center"/>
              <w:rPr>
                <w:rFonts w:cs="Arial"/>
                <w:b/>
                <w:szCs w:val="24"/>
              </w:rPr>
            </w:pPr>
            <w:r w:rsidRPr="00252055">
              <w:rPr>
                <w:rFonts w:cs="Arial"/>
                <w:b/>
                <w:szCs w:val="24"/>
              </w:rPr>
              <w:t>LSPP</w:t>
            </w:r>
          </w:p>
        </w:tc>
        <w:tc>
          <w:tcPr>
            <w:tcW w:w="678" w:type="pct"/>
          </w:tcPr>
          <w:p w14:paraId="3B0587C9" w14:textId="77777777" w:rsidR="002831FA" w:rsidRPr="00252055" w:rsidRDefault="002831FA" w:rsidP="002831FA">
            <w:pPr>
              <w:rPr>
                <w:rFonts w:cs="Arial"/>
                <w:szCs w:val="24"/>
              </w:rPr>
            </w:pPr>
            <w:r w:rsidRPr="00252055">
              <w:rPr>
                <w:rFonts w:cs="Arial"/>
                <w:szCs w:val="24"/>
              </w:rPr>
              <w:t>Hatch End</w:t>
            </w:r>
          </w:p>
        </w:tc>
      </w:tr>
      <w:tr w:rsidR="00252055" w:rsidRPr="0054400F" w14:paraId="27C87072" w14:textId="77777777" w:rsidTr="00252055">
        <w:trPr>
          <w:trHeight w:val="922"/>
        </w:trPr>
        <w:tc>
          <w:tcPr>
            <w:tcW w:w="248" w:type="pct"/>
          </w:tcPr>
          <w:p w14:paraId="10090828" w14:textId="2A475767" w:rsidR="00252055" w:rsidRDefault="00252055" w:rsidP="00252055">
            <w:pPr>
              <w:rPr>
                <w:rFonts w:cs="Arial"/>
                <w:szCs w:val="24"/>
              </w:rPr>
            </w:pPr>
            <w:r>
              <w:rPr>
                <w:rFonts w:cs="Arial"/>
                <w:szCs w:val="24"/>
              </w:rPr>
              <w:lastRenderedPageBreak/>
              <w:t>14</w:t>
            </w:r>
          </w:p>
        </w:tc>
        <w:tc>
          <w:tcPr>
            <w:tcW w:w="1224" w:type="pct"/>
          </w:tcPr>
          <w:p w14:paraId="458A9D74" w14:textId="098BF15C" w:rsidR="00252055" w:rsidRPr="00252055" w:rsidRDefault="00252055" w:rsidP="00252055">
            <w:pPr>
              <w:rPr>
                <w:rFonts w:cs="Arial"/>
                <w:szCs w:val="24"/>
              </w:rPr>
            </w:pPr>
            <w:r w:rsidRPr="00252055">
              <w:rPr>
                <w:rFonts w:cs="Arial"/>
                <w:szCs w:val="24"/>
              </w:rPr>
              <w:t>Stanmore Hill (between The Common and Fallowfield Court)</w:t>
            </w:r>
          </w:p>
        </w:tc>
        <w:tc>
          <w:tcPr>
            <w:tcW w:w="1881" w:type="pct"/>
          </w:tcPr>
          <w:p w14:paraId="71C74A72" w14:textId="4CBFA0F2" w:rsidR="00252055" w:rsidRPr="00252055" w:rsidRDefault="00252055" w:rsidP="00252055">
            <w:pPr>
              <w:rPr>
                <w:rFonts w:cs="Arial"/>
                <w:szCs w:val="24"/>
              </w:rPr>
            </w:pPr>
            <w:r w:rsidRPr="00252055">
              <w:rPr>
                <w:rFonts w:cs="Arial"/>
                <w:szCs w:val="24"/>
              </w:rPr>
              <w:t>Mixture of DYL’s and SYL</w:t>
            </w:r>
            <w:r>
              <w:rPr>
                <w:rFonts w:cs="Arial"/>
                <w:szCs w:val="24"/>
              </w:rPr>
              <w:t>’s</w:t>
            </w:r>
            <w:r w:rsidRPr="00252055">
              <w:rPr>
                <w:rFonts w:cs="Arial"/>
                <w:szCs w:val="24"/>
              </w:rPr>
              <w:t xml:space="preserve"> (Mon to </w:t>
            </w:r>
            <w:r>
              <w:rPr>
                <w:rFonts w:cs="Arial"/>
                <w:szCs w:val="24"/>
              </w:rPr>
              <w:t>Fri</w:t>
            </w:r>
            <w:r w:rsidRPr="00252055">
              <w:rPr>
                <w:rFonts w:cs="Arial"/>
                <w:szCs w:val="24"/>
              </w:rPr>
              <w:t>, 8am-6.30pm) to improve visibility and deter long-term parking in the area</w:t>
            </w:r>
          </w:p>
        </w:tc>
        <w:tc>
          <w:tcPr>
            <w:tcW w:w="388" w:type="pct"/>
          </w:tcPr>
          <w:p w14:paraId="057FF96B" w14:textId="02092276" w:rsidR="00252055" w:rsidRPr="00252055" w:rsidRDefault="00252055" w:rsidP="00252055">
            <w:pPr>
              <w:jc w:val="center"/>
              <w:rPr>
                <w:rFonts w:cs="Arial"/>
                <w:b/>
                <w:szCs w:val="24"/>
              </w:rPr>
            </w:pPr>
            <w:r w:rsidRPr="00252055">
              <w:rPr>
                <w:rFonts w:cs="Arial"/>
                <w:b/>
                <w:szCs w:val="24"/>
              </w:rPr>
              <w:t>14</w:t>
            </w:r>
          </w:p>
        </w:tc>
        <w:tc>
          <w:tcPr>
            <w:tcW w:w="581" w:type="pct"/>
          </w:tcPr>
          <w:p w14:paraId="1990370B" w14:textId="337BC483" w:rsidR="00252055" w:rsidRPr="00252055" w:rsidRDefault="00252055" w:rsidP="00252055">
            <w:pPr>
              <w:jc w:val="center"/>
              <w:rPr>
                <w:rFonts w:cs="Arial"/>
                <w:b/>
                <w:szCs w:val="24"/>
              </w:rPr>
            </w:pPr>
            <w:r w:rsidRPr="00252055">
              <w:rPr>
                <w:rFonts w:cs="Arial"/>
                <w:b/>
                <w:szCs w:val="24"/>
              </w:rPr>
              <w:t>LSPP</w:t>
            </w:r>
          </w:p>
        </w:tc>
        <w:tc>
          <w:tcPr>
            <w:tcW w:w="678" w:type="pct"/>
          </w:tcPr>
          <w:p w14:paraId="4C9C6B2D" w14:textId="2E2E9F8C" w:rsidR="00252055" w:rsidRPr="00252055" w:rsidRDefault="00252055" w:rsidP="00252055">
            <w:pPr>
              <w:rPr>
                <w:rFonts w:cs="Arial"/>
                <w:szCs w:val="24"/>
              </w:rPr>
            </w:pPr>
            <w:r w:rsidRPr="00252055">
              <w:rPr>
                <w:rFonts w:cs="Arial"/>
                <w:szCs w:val="24"/>
              </w:rPr>
              <w:t>Stanmore</w:t>
            </w:r>
          </w:p>
        </w:tc>
      </w:tr>
      <w:tr w:rsidR="00252055" w:rsidRPr="006C3494" w14:paraId="1350C893" w14:textId="77777777" w:rsidTr="00BD27BD">
        <w:trPr>
          <w:trHeight w:val="873"/>
        </w:trPr>
        <w:tc>
          <w:tcPr>
            <w:tcW w:w="248" w:type="pct"/>
          </w:tcPr>
          <w:p w14:paraId="001A5AE8" w14:textId="09189D87" w:rsidR="00252055" w:rsidRPr="00174E51" w:rsidRDefault="00252055" w:rsidP="00252055">
            <w:pPr>
              <w:rPr>
                <w:rFonts w:cs="Arial"/>
                <w:szCs w:val="24"/>
              </w:rPr>
            </w:pPr>
            <w:r w:rsidRPr="00174E51">
              <w:rPr>
                <w:rFonts w:cs="Arial"/>
                <w:szCs w:val="24"/>
              </w:rPr>
              <w:t>1</w:t>
            </w:r>
            <w:r>
              <w:rPr>
                <w:rFonts w:cs="Arial"/>
                <w:szCs w:val="24"/>
              </w:rPr>
              <w:t>5</w:t>
            </w:r>
          </w:p>
        </w:tc>
        <w:tc>
          <w:tcPr>
            <w:tcW w:w="1224" w:type="pct"/>
          </w:tcPr>
          <w:p w14:paraId="0E1E33CD" w14:textId="77777777" w:rsidR="00252055" w:rsidRPr="00252055" w:rsidRDefault="00252055" w:rsidP="00252055">
            <w:pPr>
              <w:rPr>
                <w:rFonts w:cs="Arial"/>
                <w:szCs w:val="24"/>
              </w:rPr>
            </w:pPr>
            <w:r w:rsidRPr="00252055">
              <w:rPr>
                <w:rFonts w:cs="Arial"/>
                <w:szCs w:val="24"/>
              </w:rPr>
              <w:t>St Kilda's Road</w:t>
            </w:r>
          </w:p>
        </w:tc>
        <w:tc>
          <w:tcPr>
            <w:tcW w:w="1881" w:type="pct"/>
          </w:tcPr>
          <w:p w14:paraId="37B5F7D2" w14:textId="77777777" w:rsidR="00252055" w:rsidRPr="00252055" w:rsidRDefault="00252055" w:rsidP="00252055">
            <w:pPr>
              <w:rPr>
                <w:rFonts w:cs="Arial"/>
                <w:szCs w:val="24"/>
              </w:rPr>
            </w:pPr>
            <w:r w:rsidRPr="00252055">
              <w:rPr>
                <w:rFonts w:cs="Arial"/>
                <w:szCs w:val="24"/>
              </w:rPr>
              <w:t>Upgrading existing sections of SYL (Mon to Sat, 8.30am-6.30pm) to DYLs to deter obstructive parking in the passing places and the junction with Oakley Road outside of CPZ hours</w:t>
            </w:r>
          </w:p>
        </w:tc>
        <w:tc>
          <w:tcPr>
            <w:tcW w:w="388" w:type="pct"/>
          </w:tcPr>
          <w:p w14:paraId="5AF10BE9" w14:textId="77777777" w:rsidR="00252055" w:rsidRPr="00252055" w:rsidRDefault="00252055" w:rsidP="00252055">
            <w:pPr>
              <w:jc w:val="center"/>
              <w:rPr>
                <w:rFonts w:cs="Arial"/>
                <w:b/>
                <w:szCs w:val="24"/>
              </w:rPr>
            </w:pPr>
            <w:r w:rsidRPr="00252055">
              <w:rPr>
                <w:rFonts w:cs="Arial"/>
                <w:b/>
                <w:szCs w:val="24"/>
              </w:rPr>
              <w:t>13</w:t>
            </w:r>
          </w:p>
        </w:tc>
        <w:tc>
          <w:tcPr>
            <w:tcW w:w="581" w:type="pct"/>
          </w:tcPr>
          <w:p w14:paraId="6C62C6C7" w14:textId="77777777" w:rsidR="00252055" w:rsidRPr="00252055" w:rsidRDefault="00252055" w:rsidP="00252055">
            <w:pPr>
              <w:jc w:val="center"/>
              <w:rPr>
                <w:rFonts w:cs="Arial"/>
                <w:b/>
                <w:szCs w:val="24"/>
              </w:rPr>
            </w:pPr>
            <w:r w:rsidRPr="00252055">
              <w:rPr>
                <w:rFonts w:cs="Arial"/>
                <w:b/>
                <w:szCs w:val="24"/>
              </w:rPr>
              <w:t>LSPP</w:t>
            </w:r>
          </w:p>
        </w:tc>
        <w:tc>
          <w:tcPr>
            <w:tcW w:w="678" w:type="pct"/>
          </w:tcPr>
          <w:p w14:paraId="2470B808" w14:textId="77777777" w:rsidR="00252055" w:rsidRPr="00252055" w:rsidRDefault="00252055" w:rsidP="00252055">
            <w:pPr>
              <w:rPr>
                <w:rFonts w:cs="Arial"/>
                <w:szCs w:val="24"/>
              </w:rPr>
            </w:pPr>
            <w:r w:rsidRPr="00252055">
              <w:rPr>
                <w:rFonts w:cs="Arial"/>
                <w:szCs w:val="24"/>
              </w:rPr>
              <w:t>Marlborough</w:t>
            </w:r>
          </w:p>
        </w:tc>
      </w:tr>
      <w:tr w:rsidR="00252055" w:rsidRPr="0054400F" w14:paraId="1DA3E6FD" w14:textId="77777777" w:rsidTr="00BD27BD">
        <w:trPr>
          <w:trHeight w:val="837"/>
        </w:trPr>
        <w:tc>
          <w:tcPr>
            <w:tcW w:w="248" w:type="pct"/>
          </w:tcPr>
          <w:p w14:paraId="1D2B75B0" w14:textId="4E8A6543" w:rsidR="00252055" w:rsidRPr="00174E51" w:rsidRDefault="00252055" w:rsidP="00252055">
            <w:pPr>
              <w:rPr>
                <w:rFonts w:cs="Arial"/>
                <w:szCs w:val="24"/>
              </w:rPr>
            </w:pPr>
            <w:r w:rsidRPr="00174E51">
              <w:rPr>
                <w:rFonts w:cs="Arial"/>
                <w:szCs w:val="24"/>
              </w:rPr>
              <w:t>1</w:t>
            </w:r>
            <w:r>
              <w:rPr>
                <w:rFonts w:cs="Arial"/>
                <w:szCs w:val="24"/>
              </w:rPr>
              <w:t>6</w:t>
            </w:r>
          </w:p>
        </w:tc>
        <w:tc>
          <w:tcPr>
            <w:tcW w:w="1224" w:type="pct"/>
          </w:tcPr>
          <w:p w14:paraId="274EA2F3" w14:textId="77777777" w:rsidR="00252055" w:rsidRPr="00174E51" w:rsidRDefault="00252055" w:rsidP="00252055">
            <w:pPr>
              <w:rPr>
                <w:rFonts w:cs="Arial"/>
                <w:szCs w:val="24"/>
              </w:rPr>
            </w:pPr>
            <w:r w:rsidRPr="00174E51">
              <w:rPr>
                <w:rFonts w:cs="Arial"/>
                <w:szCs w:val="24"/>
              </w:rPr>
              <w:t>The Broadway – The Cross Way</w:t>
            </w:r>
          </w:p>
        </w:tc>
        <w:tc>
          <w:tcPr>
            <w:tcW w:w="1881" w:type="pct"/>
          </w:tcPr>
          <w:p w14:paraId="0ECE1F18" w14:textId="77777777" w:rsidR="00252055" w:rsidRPr="00174E51" w:rsidRDefault="00252055" w:rsidP="00252055">
            <w:pPr>
              <w:rPr>
                <w:rFonts w:cs="Arial"/>
                <w:szCs w:val="24"/>
              </w:rPr>
            </w:pPr>
            <w:r w:rsidRPr="00174E51">
              <w:rPr>
                <w:rFonts w:cs="Arial"/>
                <w:szCs w:val="24"/>
              </w:rPr>
              <w:t>Extension of existing DYL’s at the junction to improve access for larger vehicles, including refuse and emergency vehicles</w:t>
            </w:r>
          </w:p>
        </w:tc>
        <w:tc>
          <w:tcPr>
            <w:tcW w:w="388" w:type="pct"/>
          </w:tcPr>
          <w:p w14:paraId="148B94E4" w14:textId="77777777" w:rsidR="00252055" w:rsidRPr="00174E51" w:rsidRDefault="00252055" w:rsidP="00252055">
            <w:pPr>
              <w:jc w:val="center"/>
              <w:rPr>
                <w:rFonts w:cs="Arial"/>
                <w:b/>
                <w:szCs w:val="24"/>
              </w:rPr>
            </w:pPr>
            <w:r w:rsidRPr="00174E51">
              <w:rPr>
                <w:rFonts w:cs="Arial"/>
                <w:b/>
                <w:szCs w:val="24"/>
              </w:rPr>
              <w:t>13</w:t>
            </w:r>
          </w:p>
        </w:tc>
        <w:tc>
          <w:tcPr>
            <w:tcW w:w="581" w:type="pct"/>
          </w:tcPr>
          <w:p w14:paraId="49DBB902" w14:textId="77777777" w:rsidR="00252055" w:rsidRPr="00174E51" w:rsidRDefault="00252055" w:rsidP="00252055">
            <w:pPr>
              <w:jc w:val="center"/>
              <w:rPr>
                <w:rFonts w:cs="Arial"/>
                <w:b/>
                <w:szCs w:val="24"/>
              </w:rPr>
            </w:pPr>
            <w:r w:rsidRPr="00174E51">
              <w:rPr>
                <w:rFonts w:cs="Arial"/>
                <w:b/>
                <w:szCs w:val="24"/>
              </w:rPr>
              <w:t>LSPP</w:t>
            </w:r>
          </w:p>
        </w:tc>
        <w:tc>
          <w:tcPr>
            <w:tcW w:w="678" w:type="pct"/>
          </w:tcPr>
          <w:p w14:paraId="0D5554D3" w14:textId="77777777" w:rsidR="00252055" w:rsidRPr="00174E51" w:rsidRDefault="00252055" w:rsidP="00252055">
            <w:pPr>
              <w:rPr>
                <w:rFonts w:cs="Arial"/>
                <w:szCs w:val="24"/>
              </w:rPr>
            </w:pPr>
            <w:r w:rsidRPr="00174E51">
              <w:rPr>
                <w:rFonts w:cs="Arial"/>
                <w:szCs w:val="24"/>
              </w:rPr>
              <w:t>Wealdstone North</w:t>
            </w:r>
          </w:p>
        </w:tc>
      </w:tr>
      <w:tr w:rsidR="00252055" w:rsidRPr="0054400F" w14:paraId="29BEC8AF" w14:textId="77777777" w:rsidTr="00BD27BD">
        <w:trPr>
          <w:trHeight w:val="990"/>
        </w:trPr>
        <w:tc>
          <w:tcPr>
            <w:tcW w:w="248" w:type="pct"/>
          </w:tcPr>
          <w:p w14:paraId="33E14490" w14:textId="0A209B44" w:rsidR="00252055" w:rsidRPr="00174E51" w:rsidRDefault="00252055" w:rsidP="00252055">
            <w:pPr>
              <w:rPr>
                <w:rFonts w:cs="Arial"/>
                <w:szCs w:val="24"/>
              </w:rPr>
            </w:pPr>
            <w:r w:rsidRPr="00174E51">
              <w:rPr>
                <w:rFonts w:cs="Arial"/>
                <w:szCs w:val="24"/>
              </w:rPr>
              <w:t>1</w:t>
            </w:r>
            <w:r>
              <w:rPr>
                <w:rFonts w:cs="Arial"/>
                <w:szCs w:val="24"/>
              </w:rPr>
              <w:t>7</w:t>
            </w:r>
          </w:p>
        </w:tc>
        <w:tc>
          <w:tcPr>
            <w:tcW w:w="1224" w:type="pct"/>
          </w:tcPr>
          <w:p w14:paraId="64101B2E" w14:textId="77777777" w:rsidR="00252055" w:rsidRPr="00174E51" w:rsidRDefault="00252055" w:rsidP="00252055">
            <w:pPr>
              <w:rPr>
                <w:rFonts w:cs="Arial"/>
                <w:szCs w:val="24"/>
              </w:rPr>
            </w:pPr>
            <w:r w:rsidRPr="00174E51">
              <w:rPr>
                <w:rFonts w:cs="Arial"/>
                <w:szCs w:val="24"/>
              </w:rPr>
              <w:t>Tintagel Drive</w:t>
            </w:r>
          </w:p>
        </w:tc>
        <w:tc>
          <w:tcPr>
            <w:tcW w:w="1881" w:type="pct"/>
          </w:tcPr>
          <w:p w14:paraId="58EFAFDE" w14:textId="77777777" w:rsidR="00252055" w:rsidRPr="00174E51" w:rsidRDefault="00252055" w:rsidP="00252055">
            <w:pPr>
              <w:rPr>
                <w:rFonts w:cs="Arial"/>
                <w:szCs w:val="24"/>
              </w:rPr>
            </w:pPr>
            <w:r w:rsidRPr="00174E51">
              <w:rPr>
                <w:rFonts w:cs="Arial"/>
                <w:szCs w:val="24"/>
              </w:rPr>
              <w:t>DYL’s at strategic locations to improve access, visibility and address pinch points – therefore allowing refuse and emergency vehicles to pass through unhindered</w:t>
            </w:r>
          </w:p>
        </w:tc>
        <w:tc>
          <w:tcPr>
            <w:tcW w:w="388" w:type="pct"/>
          </w:tcPr>
          <w:p w14:paraId="7E3AB0A9" w14:textId="77777777" w:rsidR="00252055" w:rsidRPr="00174E51" w:rsidRDefault="00252055" w:rsidP="00252055">
            <w:pPr>
              <w:jc w:val="center"/>
              <w:rPr>
                <w:rFonts w:cs="Arial"/>
                <w:b/>
                <w:szCs w:val="24"/>
              </w:rPr>
            </w:pPr>
            <w:r w:rsidRPr="00174E51">
              <w:rPr>
                <w:rFonts w:cs="Arial"/>
                <w:b/>
                <w:szCs w:val="24"/>
              </w:rPr>
              <w:t>14</w:t>
            </w:r>
          </w:p>
        </w:tc>
        <w:tc>
          <w:tcPr>
            <w:tcW w:w="581" w:type="pct"/>
          </w:tcPr>
          <w:p w14:paraId="2C983B82" w14:textId="77777777" w:rsidR="00252055" w:rsidRPr="00174E51" w:rsidRDefault="00252055" w:rsidP="00252055">
            <w:pPr>
              <w:jc w:val="center"/>
              <w:rPr>
                <w:rFonts w:cs="Arial"/>
                <w:b/>
                <w:szCs w:val="24"/>
              </w:rPr>
            </w:pPr>
            <w:r w:rsidRPr="00174E51">
              <w:rPr>
                <w:rFonts w:cs="Arial"/>
                <w:b/>
                <w:szCs w:val="24"/>
              </w:rPr>
              <w:t>LSPP</w:t>
            </w:r>
          </w:p>
        </w:tc>
        <w:tc>
          <w:tcPr>
            <w:tcW w:w="678" w:type="pct"/>
          </w:tcPr>
          <w:p w14:paraId="672FA44B" w14:textId="77777777" w:rsidR="00252055" w:rsidRPr="00174E51" w:rsidRDefault="00252055" w:rsidP="00252055">
            <w:pPr>
              <w:rPr>
                <w:rFonts w:cs="Arial"/>
                <w:szCs w:val="24"/>
              </w:rPr>
            </w:pPr>
            <w:r w:rsidRPr="00174E51">
              <w:rPr>
                <w:rFonts w:cs="Arial"/>
                <w:szCs w:val="24"/>
              </w:rPr>
              <w:t>Canons</w:t>
            </w:r>
          </w:p>
        </w:tc>
      </w:tr>
      <w:tr w:rsidR="00252055" w:rsidRPr="0054400F" w14:paraId="7F8FD0D5" w14:textId="77777777" w:rsidTr="00BD27BD">
        <w:trPr>
          <w:trHeight w:val="624"/>
        </w:trPr>
        <w:tc>
          <w:tcPr>
            <w:tcW w:w="248" w:type="pct"/>
          </w:tcPr>
          <w:p w14:paraId="1725A995" w14:textId="047BAF6B" w:rsidR="00252055" w:rsidRPr="00174E51" w:rsidRDefault="00252055" w:rsidP="00252055">
            <w:pPr>
              <w:rPr>
                <w:rFonts w:cs="Arial"/>
                <w:szCs w:val="24"/>
              </w:rPr>
            </w:pPr>
            <w:r w:rsidRPr="00174E51">
              <w:rPr>
                <w:rFonts w:cs="Arial"/>
                <w:szCs w:val="24"/>
              </w:rPr>
              <w:t>1</w:t>
            </w:r>
            <w:r>
              <w:rPr>
                <w:rFonts w:cs="Arial"/>
                <w:szCs w:val="24"/>
              </w:rPr>
              <w:t>8</w:t>
            </w:r>
          </w:p>
        </w:tc>
        <w:tc>
          <w:tcPr>
            <w:tcW w:w="1224" w:type="pct"/>
          </w:tcPr>
          <w:p w14:paraId="1AE781F6" w14:textId="77777777" w:rsidR="00252055" w:rsidRPr="00174E51" w:rsidRDefault="00252055" w:rsidP="00252055">
            <w:pPr>
              <w:rPr>
                <w:rFonts w:cs="Arial"/>
                <w:szCs w:val="24"/>
              </w:rPr>
            </w:pPr>
            <w:proofErr w:type="spellStart"/>
            <w:r w:rsidRPr="00174E51">
              <w:rPr>
                <w:rFonts w:cs="Arial"/>
                <w:szCs w:val="24"/>
              </w:rPr>
              <w:t>Ufford</w:t>
            </w:r>
            <w:proofErr w:type="spellEnd"/>
            <w:r w:rsidRPr="00174E51">
              <w:rPr>
                <w:rFonts w:cs="Arial"/>
                <w:szCs w:val="24"/>
              </w:rPr>
              <w:t xml:space="preserve"> Road – Tillotson Road </w:t>
            </w:r>
          </w:p>
        </w:tc>
        <w:tc>
          <w:tcPr>
            <w:tcW w:w="1881" w:type="pct"/>
          </w:tcPr>
          <w:p w14:paraId="3E71831F" w14:textId="77777777" w:rsidR="00252055" w:rsidRPr="00174E51" w:rsidRDefault="00252055" w:rsidP="00252055">
            <w:pPr>
              <w:rPr>
                <w:rFonts w:cs="Arial"/>
                <w:szCs w:val="24"/>
              </w:rPr>
            </w:pPr>
            <w:r w:rsidRPr="00174E51">
              <w:rPr>
                <w:rFonts w:cs="Arial"/>
                <w:szCs w:val="24"/>
              </w:rPr>
              <w:t>DYL’s at the junction to improve access and visibility for vehicles turning in &amp; leaving road</w:t>
            </w:r>
          </w:p>
        </w:tc>
        <w:tc>
          <w:tcPr>
            <w:tcW w:w="388" w:type="pct"/>
          </w:tcPr>
          <w:p w14:paraId="23C0246A" w14:textId="77777777" w:rsidR="00252055" w:rsidRPr="00174E51" w:rsidRDefault="00252055" w:rsidP="00252055">
            <w:pPr>
              <w:jc w:val="center"/>
              <w:rPr>
                <w:rFonts w:cs="Arial"/>
                <w:b/>
                <w:szCs w:val="24"/>
              </w:rPr>
            </w:pPr>
            <w:r w:rsidRPr="00174E51">
              <w:rPr>
                <w:rFonts w:cs="Arial"/>
                <w:b/>
                <w:szCs w:val="24"/>
              </w:rPr>
              <w:t>13</w:t>
            </w:r>
          </w:p>
        </w:tc>
        <w:tc>
          <w:tcPr>
            <w:tcW w:w="581" w:type="pct"/>
          </w:tcPr>
          <w:p w14:paraId="1D41BC6B" w14:textId="77777777" w:rsidR="00252055" w:rsidRPr="00174E51" w:rsidRDefault="00252055" w:rsidP="00252055">
            <w:pPr>
              <w:jc w:val="center"/>
              <w:rPr>
                <w:rFonts w:cs="Arial"/>
                <w:b/>
                <w:szCs w:val="24"/>
              </w:rPr>
            </w:pPr>
            <w:r w:rsidRPr="00174E51">
              <w:rPr>
                <w:rFonts w:cs="Arial"/>
                <w:b/>
                <w:szCs w:val="24"/>
              </w:rPr>
              <w:t>LSPP</w:t>
            </w:r>
          </w:p>
        </w:tc>
        <w:tc>
          <w:tcPr>
            <w:tcW w:w="678" w:type="pct"/>
          </w:tcPr>
          <w:p w14:paraId="7DE61A67" w14:textId="77777777" w:rsidR="00252055" w:rsidRPr="00174E51" w:rsidRDefault="00252055" w:rsidP="00252055">
            <w:pPr>
              <w:rPr>
                <w:rFonts w:cs="Arial"/>
                <w:szCs w:val="24"/>
              </w:rPr>
            </w:pPr>
            <w:r w:rsidRPr="00174E51">
              <w:rPr>
                <w:rFonts w:cs="Arial"/>
                <w:szCs w:val="24"/>
              </w:rPr>
              <w:t>Hatch End</w:t>
            </w:r>
          </w:p>
        </w:tc>
      </w:tr>
      <w:tr w:rsidR="00252055" w:rsidRPr="0054400F" w14:paraId="13A174BD" w14:textId="77777777" w:rsidTr="00BD27BD">
        <w:trPr>
          <w:trHeight w:val="723"/>
        </w:trPr>
        <w:tc>
          <w:tcPr>
            <w:tcW w:w="248" w:type="pct"/>
          </w:tcPr>
          <w:p w14:paraId="4B4B7F7A" w14:textId="20FB0166" w:rsidR="00252055" w:rsidRPr="00174E51" w:rsidRDefault="00252055" w:rsidP="00252055">
            <w:pPr>
              <w:rPr>
                <w:rFonts w:cs="Arial"/>
                <w:szCs w:val="24"/>
              </w:rPr>
            </w:pPr>
            <w:r w:rsidRPr="00174E51">
              <w:rPr>
                <w:rFonts w:cs="Arial"/>
                <w:szCs w:val="24"/>
              </w:rPr>
              <w:t>1</w:t>
            </w:r>
            <w:r>
              <w:rPr>
                <w:rFonts w:cs="Arial"/>
                <w:szCs w:val="24"/>
              </w:rPr>
              <w:t>9</w:t>
            </w:r>
          </w:p>
        </w:tc>
        <w:tc>
          <w:tcPr>
            <w:tcW w:w="1224" w:type="pct"/>
          </w:tcPr>
          <w:p w14:paraId="2A664E27" w14:textId="77777777" w:rsidR="00252055" w:rsidRPr="00174E51" w:rsidRDefault="00252055" w:rsidP="00252055">
            <w:pPr>
              <w:rPr>
                <w:rFonts w:cs="Arial"/>
                <w:szCs w:val="24"/>
              </w:rPr>
            </w:pPr>
            <w:r w:rsidRPr="00174E51">
              <w:rPr>
                <w:rFonts w:cs="Arial"/>
                <w:szCs w:val="24"/>
              </w:rPr>
              <w:t>Uxbridge Road area (near Bannister Sports Centre)</w:t>
            </w:r>
          </w:p>
        </w:tc>
        <w:tc>
          <w:tcPr>
            <w:tcW w:w="1881" w:type="pct"/>
          </w:tcPr>
          <w:p w14:paraId="31D0F80C" w14:textId="77777777" w:rsidR="00252055" w:rsidRPr="00174E51" w:rsidRDefault="00252055" w:rsidP="00252055">
            <w:pPr>
              <w:rPr>
                <w:rFonts w:cs="Arial"/>
                <w:szCs w:val="24"/>
              </w:rPr>
            </w:pPr>
            <w:r w:rsidRPr="00174E51">
              <w:rPr>
                <w:rFonts w:cs="Arial"/>
                <w:szCs w:val="24"/>
              </w:rPr>
              <w:t>DYL’s to improve access and visibility for vehicles</w:t>
            </w:r>
          </w:p>
        </w:tc>
        <w:tc>
          <w:tcPr>
            <w:tcW w:w="388" w:type="pct"/>
          </w:tcPr>
          <w:p w14:paraId="38C8C1F2" w14:textId="77777777" w:rsidR="00252055" w:rsidRPr="00174E51" w:rsidRDefault="00252055" w:rsidP="00252055">
            <w:pPr>
              <w:jc w:val="center"/>
              <w:rPr>
                <w:rFonts w:cs="Arial"/>
                <w:b/>
                <w:szCs w:val="24"/>
              </w:rPr>
            </w:pPr>
            <w:r w:rsidRPr="00174E51">
              <w:rPr>
                <w:rFonts w:cs="Arial"/>
                <w:b/>
                <w:szCs w:val="24"/>
              </w:rPr>
              <w:t>22</w:t>
            </w:r>
          </w:p>
        </w:tc>
        <w:tc>
          <w:tcPr>
            <w:tcW w:w="581" w:type="pct"/>
          </w:tcPr>
          <w:p w14:paraId="08C535BD" w14:textId="77777777" w:rsidR="00252055" w:rsidRPr="00174E51" w:rsidRDefault="00252055" w:rsidP="00252055">
            <w:pPr>
              <w:jc w:val="center"/>
              <w:rPr>
                <w:rFonts w:cs="Arial"/>
                <w:b/>
                <w:szCs w:val="24"/>
              </w:rPr>
            </w:pPr>
            <w:r w:rsidRPr="00174E51">
              <w:rPr>
                <w:rFonts w:cs="Arial"/>
                <w:b/>
                <w:szCs w:val="24"/>
              </w:rPr>
              <w:t>LSPP</w:t>
            </w:r>
          </w:p>
        </w:tc>
        <w:tc>
          <w:tcPr>
            <w:tcW w:w="678" w:type="pct"/>
          </w:tcPr>
          <w:p w14:paraId="10AB3874" w14:textId="77777777" w:rsidR="00252055" w:rsidRPr="00174E51" w:rsidRDefault="00252055" w:rsidP="00252055">
            <w:pPr>
              <w:rPr>
                <w:rFonts w:cs="Arial"/>
                <w:szCs w:val="24"/>
              </w:rPr>
            </w:pPr>
            <w:r w:rsidRPr="00174E51">
              <w:rPr>
                <w:rFonts w:cs="Arial"/>
                <w:szCs w:val="24"/>
              </w:rPr>
              <w:t>Harrow Weald and Hatch End</w:t>
            </w:r>
          </w:p>
        </w:tc>
      </w:tr>
      <w:tr w:rsidR="00252055" w:rsidRPr="0054400F" w14:paraId="3ED31910" w14:textId="77777777" w:rsidTr="00BD27BD">
        <w:trPr>
          <w:trHeight w:val="686"/>
        </w:trPr>
        <w:tc>
          <w:tcPr>
            <w:tcW w:w="248" w:type="pct"/>
          </w:tcPr>
          <w:p w14:paraId="34082BC9" w14:textId="072185E1" w:rsidR="00252055" w:rsidRPr="00174E51" w:rsidRDefault="00252055" w:rsidP="00252055">
            <w:pPr>
              <w:rPr>
                <w:rFonts w:cs="Arial"/>
                <w:szCs w:val="24"/>
              </w:rPr>
            </w:pPr>
            <w:r>
              <w:rPr>
                <w:rFonts w:cs="Arial"/>
                <w:szCs w:val="24"/>
              </w:rPr>
              <w:t>20</w:t>
            </w:r>
          </w:p>
        </w:tc>
        <w:tc>
          <w:tcPr>
            <w:tcW w:w="1224" w:type="pct"/>
          </w:tcPr>
          <w:p w14:paraId="38848F8B" w14:textId="77777777" w:rsidR="00252055" w:rsidRPr="00174E51" w:rsidRDefault="00252055" w:rsidP="00252055">
            <w:pPr>
              <w:rPr>
                <w:rFonts w:cs="Arial"/>
                <w:szCs w:val="24"/>
              </w:rPr>
            </w:pPr>
            <w:proofErr w:type="spellStart"/>
            <w:r w:rsidRPr="00174E51">
              <w:rPr>
                <w:rFonts w:cs="Arial"/>
                <w:szCs w:val="24"/>
              </w:rPr>
              <w:t>Willowcourt</w:t>
            </w:r>
            <w:proofErr w:type="spellEnd"/>
            <w:r w:rsidRPr="00174E51">
              <w:rPr>
                <w:rFonts w:cs="Arial"/>
                <w:szCs w:val="24"/>
              </w:rPr>
              <w:t xml:space="preserve"> Avenue – </w:t>
            </w:r>
            <w:proofErr w:type="spellStart"/>
            <w:r w:rsidRPr="00174E51">
              <w:rPr>
                <w:rFonts w:cs="Arial"/>
                <w:szCs w:val="24"/>
              </w:rPr>
              <w:t>Becmead</w:t>
            </w:r>
            <w:proofErr w:type="spellEnd"/>
            <w:r w:rsidRPr="00174E51">
              <w:rPr>
                <w:rFonts w:cs="Arial"/>
                <w:szCs w:val="24"/>
              </w:rPr>
              <w:t xml:space="preserve"> Avenue</w:t>
            </w:r>
          </w:p>
        </w:tc>
        <w:tc>
          <w:tcPr>
            <w:tcW w:w="1881" w:type="pct"/>
          </w:tcPr>
          <w:p w14:paraId="508392F3" w14:textId="77777777" w:rsidR="00252055" w:rsidRPr="00174E51" w:rsidRDefault="00252055" w:rsidP="00252055">
            <w:pPr>
              <w:rPr>
                <w:rFonts w:cs="Arial"/>
                <w:szCs w:val="24"/>
              </w:rPr>
            </w:pPr>
            <w:r w:rsidRPr="00174E51">
              <w:rPr>
                <w:rFonts w:cs="Arial"/>
                <w:szCs w:val="24"/>
              </w:rPr>
              <w:t>DYL’s at the junction to improve access and visibility for vehicles turning in &amp; leaving road</w:t>
            </w:r>
          </w:p>
        </w:tc>
        <w:tc>
          <w:tcPr>
            <w:tcW w:w="388" w:type="pct"/>
          </w:tcPr>
          <w:p w14:paraId="62A94ABE" w14:textId="77777777" w:rsidR="00252055" w:rsidRPr="00174E51" w:rsidRDefault="00252055" w:rsidP="00252055">
            <w:pPr>
              <w:jc w:val="center"/>
              <w:rPr>
                <w:rFonts w:cs="Arial"/>
                <w:b/>
                <w:szCs w:val="24"/>
              </w:rPr>
            </w:pPr>
            <w:r w:rsidRPr="00174E51">
              <w:rPr>
                <w:rFonts w:cs="Arial"/>
                <w:b/>
                <w:szCs w:val="24"/>
              </w:rPr>
              <w:t>13</w:t>
            </w:r>
          </w:p>
        </w:tc>
        <w:tc>
          <w:tcPr>
            <w:tcW w:w="581" w:type="pct"/>
          </w:tcPr>
          <w:p w14:paraId="13A54C65" w14:textId="77777777" w:rsidR="00252055" w:rsidRPr="00174E51" w:rsidRDefault="00252055" w:rsidP="00252055">
            <w:pPr>
              <w:jc w:val="center"/>
              <w:rPr>
                <w:rFonts w:cs="Arial"/>
                <w:b/>
                <w:szCs w:val="24"/>
              </w:rPr>
            </w:pPr>
            <w:r w:rsidRPr="00174E51">
              <w:rPr>
                <w:rFonts w:cs="Arial"/>
                <w:b/>
                <w:szCs w:val="24"/>
              </w:rPr>
              <w:t>LSPP</w:t>
            </w:r>
          </w:p>
        </w:tc>
        <w:tc>
          <w:tcPr>
            <w:tcW w:w="678" w:type="pct"/>
          </w:tcPr>
          <w:p w14:paraId="47706B59" w14:textId="77777777" w:rsidR="00252055" w:rsidRPr="00174E51" w:rsidRDefault="00252055" w:rsidP="00252055">
            <w:pPr>
              <w:rPr>
                <w:rFonts w:cs="Arial"/>
                <w:szCs w:val="24"/>
              </w:rPr>
            </w:pPr>
            <w:r w:rsidRPr="00174E51">
              <w:rPr>
                <w:rFonts w:cs="Arial"/>
                <w:szCs w:val="24"/>
              </w:rPr>
              <w:t>Kenton West</w:t>
            </w:r>
          </w:p>
        </w:tc>
      </w:tr>
      <w:tr w:rsidR="00252055" w:rsidRPr="006C3494" w14:paraId="2FC6EC69" w14:textId="77777777" w:rsidTr="00252055">
        <w:trPr>
          <w:trHeight w:val="1127"/>
        </w:trPr>
        <w:tc>
          <w:tcPr>
            <w:tcW w:w="248" w:type="pct"/>
          </w:tcPr>
          <w:p w14:paraId="43754B96" w14:textId="717BE57A" w:rsidR="00252055" w:rsidRPr="00174E51" w:rsidRDefault="00252055" w:rsidP="00252055">
            <w:pPr>
              <w:rPr>
                <w:rFonts w:cs="Arial"/>
                <w:szCs w:val="24"/>
              </w:rPr>
            </w:pPr>
            <w:r w:rsidRPr="002831FA">
              <w:rPr>
                <w:rFonts w:cs="Arial"/>
                <w:szCs w:val="24"/>
              </w:rPr>
              <w:t>2</w:t>
            </w:r>
            <w:r>
              <w:rPr>
                <w:rFonts w:cs="Arial"/>
                <w:szCs w:val="24"/>
              </w:rPr>
              <w:t>1</w:t>
            </w:r>
          </w:p>
        </w:tc>
        <w:tc>
          <w:tcPr>
            <w:tcW w:w="1224" w:type="pct"/>
          </w:tcPr>
          <w:p w14:paraId="05E18BFE" w14:textId="77777777" w:rsidR="00252055" w:rsidRPr="00174E51" w:rsidRDefault="00252055" w:rsidP="00252055">
            <w:pPr>
              <w:rPr>
                <w:rFonts w:cs="Arial"/>
                <w:szCs w:val="24"/>
              </w:rPr>
            </w:pPr>
            <w:r w:rsidRPr="00174E51">
              <w:rPr>
                <w:rFonts w:cs="Arial"/>
                <w:szCs w:val="24"/>
              </w:rPr>
              <w:t>Woodlands Drive (including Coppice Close)</w:t>
            </w:r>
          </w:p>
        </w:tc>
        <w:tc>
          <w:tcPr>
            <w:tcW w:w="1881" w:type="pct"/>
          </w:tcPr>
          <w:p w14:paraId="5C2D7253" w14:textId="05FF551B" w:rsidR="00252055" w:rsidRPr="00174E51" w:rsidRDefault="00252055" w:rsidP="00252055">
            <w:pPr>
              <w:rPr>
                <w:rFonts w:cs="Arial"/>
                <w:szCs w:val="24"/>
              </w:rPr>
            </w:pPr>
            <w:r w:rsidRPr="00174E51">
              <w:rPr>
                <w:rFonts w:cs="Arial"/>
                <w:szCs w:val="24"/>
              </w:rPr>
              <w:t xml:space="preserve">DYL’s at strategic locations to improve access and address pinch points – therefore allowing refuse and emergency vehicles to pass through unhindered </w:t>
            </w:r>
          </w:p>
        </w:tc>
        <w:tc>
          <w:tcPr>
            <w:tcW w:w="388" w:type="pct"/>
          </w:tcPr>
          <w:p w14:paraId="5687D063" w14:textId="77777777" w:rsidR="00252055" w:rsidRPr="00174E51" w:rsidRDefault="00252055" w:rsidP="00252055">
            <w:pPr>
              <w:jc w:val="center"/>
              <w:rPr>
                <w:rFonts w:cs="Arial"/>
                <w:b/>
                <w:szCs w:val="24"/>
              </w:rPr>
            </w:pPr>
            <w:r w:rsidRPr="00174E51">
              <w:rPr>
                <w:rFonts w:cs="Arial"/>
                <w:b/>
                <w:szCs w:val="24"/>
              </w:rPr>
              <w:t>14</w:t>
            </w:r>
          </w:p>
        </w:tc>
        <w:tc>
          <w:tcPr>
            <w:tcW w:w="581" w:type="pct"/>
          </w:tcPr>
          <w:p w14:paraId="335257EF" w14:textId="77777777" w:rsidR="00252055" w:rsidRPr="00174E51" w:rsidRDefault="00252055" w:rsidP="00252055">
            <w:pPr>
              <w:jc w:val="center"/>
              <w:rPr>
                <w:rFonts w:cs="Arial"/>
                <w:b/>
                <w:szCs w:val="24"/>
              </w:rPr>
            </w:pPr>
            <w:r w:rsidRPr="00174E51">
              <w:rPr>
                <w:rFonts w:cs="Arial"/>
                <w:b/>
                <w:szCs w:val="24"/>
              </w:rPr>
              <w:t>LSPP</w:t>
            </w:r>
          </w:p>
        </w:tc>
        <w:tc>
          <w:tcPr>
            <w:tcW w:w="678" w:type="pct"/>
          </w:tcPr>
          <w:p w14:paraId="790429DD" w14:textId="77777777" w:rsidR="00252055" w:rsidRPr="00174E51" w:rsidRDefault="00252055" w:rsidP="00252055">
            <w:pPr>
              <w:rPr>
                <w:rFonts w:cs="Arial"/>
                <w:szCs w:val="24"/>
              </w:rPr>
            </w:pPr>
            <w:r w:rsidRPr="00174E51">
              <w:rPr>
                <w:rFonts w:cs="Arial"/>
                <w:szCs w:val="24"/>
              </w:rPr>
              <w:t>Stanmore</w:t>
            </w:r>
          </w:p>
        </w:tc>
      </w:tr>
      <w:tr w:rsidR="00252055" w:rsidRPr="006C3494" w14:paraId="08DE4005" w14:textId="77777777" w:rsidTr="00BD27BD">
        <w:trPr>
          <w:trHeight w:val="873"/>
        </w:trPr>
        <w:tc>
          <w:tcPr>
            <w:tcW w:w="248" w:type="pct"/>
          </w:tcPr>
          <w:p w14:paraId="7D684BFC" w14:textId="08661158" w:rsidR="00252055" w:rsidRPr="002831FA" w:rsidRDefault="00252055" w:rsidP="00252055">
            <w:pPr>
              <w:rPr>
                <w:rFonts w:cs="Arial"/>
                <w:szCs w:val="24"/>
              </w:rPr>
            </w:pPr>
            <w:r>
              <w:rPr>
                <w:rFonts w:cs="Arial"/>
                <w:szCs w:val="24"/>
              </w:rPr>
              <w:t>22</w:t>
            </w:r>
          </w:p>
        </w:tc>
        <w:tc>
          <w:tcPr>
            <w:tcW w:w="1224" w:type="pct"/>
          </w:tcPr>
          <w:p w14:paraId="25380C91" w14:textId="77777777" w:rsidR="00252055" w:rsidRPr="002831FA" w:rsidRDefault="00252055" w:rsidP="00252055">
            <w:pPr>
              <w:rPr>
                <w:rFonts w:cs="Arial"/>
                <w:szCs w:val="24"/>
              </w:rPr>
            </w:pPr>
            <w:r w:rsidRPr="002831FA">
              <w:rPr>
                <w:rFonts w:cs="Arial"/>
                <w:szCs w:val="24"/>
              </w:rPr>
              <w:t>Woodway Crescent</w:t>
            </w:r>
          </w:p>
        </w:tc>
        <w:tc>
          <w:tcPr>
            <w:tcW w:w="1881" w:type="pct"/>
          </w:tcPr>
          <w:p w14:paraId="7246E0A1" w14:textId="77777777" w:rsidR="00252055" w:rsidRPr="002831FA" w:rsidRDefault="00252055" w:rsidP="00252055">
            <w:pPr>
              <w:rPr>
                <w:rFonts w:cs="Arial"/>
                <w:szCs w:val="24"/>
              </w:rPr>
            </w:pPr>
            <w:r w:rsidRPr="002831FA">
              <w:rPr>
                <w:rFonts w:cs="Arial"/>
                <w:szCs w:val="24"/>
              </w:rPr>
              <w:t>DYL’s on the inner side of the bend to improve access and visibility for larger vehicles, including refuse and emergency vehicles</w:t>
            </w:r>
          </w:p>
        </w:tc>
        <w:tc>
          <w:tcPr>
            <w:tcW w:w="388" w:type="pct"/>
          </w:tcPr>
          <w:p w14:paraId="2424650B" w14:textId="77777777" w:rsidR="00252055" w:rsidRPr="002831FA" w:rsidRDefault="00252055" w:rsidP="00252055">
            <w:pPr>
              <w:jc w:val="center"/>
              <w:rPr>
                <w:rFonts w:cs="Arial"/>
                <w:b/>
                <w:szCs w:val="24"/>
              </w:rPr>
            </w:pPr>
            <w:r w:rsidRPr="002831FA">
              <w:rPr>
                <w:rFonts w:cs="Arial"/>
                <w:b/>
                <w:szCs w:val="24"/>
              </w:rPr>
              <w:t>13</w:t>
            </w:r>
          </w:p>
        </w:tc>
        <w:tc>
          <w:tcPr>
            <w:tcW w:w="581" w:type="pct"/>
          </w:tcPr>
          <w:p w14:paraId="234527D9" w14:textId="77777777" w:rsidR="00252055" w:rsidRPr="002831FA" w:rsidRDefault="00252055" w:rsidP="00252055">
            <w:pPr>
              <w:jc w:val="center"/>
              <w:rPr>
                <w:rFonts w:cs="Arial"/>
                <w:b/>
                <w:szCs w:val="24"/>
              </w:rPr>
            </w:pPr>
            <w:r w:rsidRPr="002831FA">
              <w:rPr>
                <w:rFonts w:cs="Arial"/>
                <w:b/>
                <w:szCs w:val="24"/>
              </w:rPr>
              <w:t>LSPP</w:t>
            </w:r>
          </w:p>
        </w:tc>
        <w:tc>
          <w:tcPr>
            <w:tcW w:w="678" w:type="pct"/>
          </w:tcPr>
          <w:p w14:paraId="2F1662EF" w14:textId="77777777" w:rsidR="00252055" w:rsidRPr="002831FA" w:rsidRDefault="00252055" w:rsidP="00252055">
            <w:pPr>
              <w:rPr>
                <w:rFonts w:cs="Arial"/>
                <w:szCs w:val="24"/>
              </w:rPr>
            </w:pPr>
            <w:r w:rsidRPr="002831FA">
              <w:rPr>
                <w:rFonts w:cs="Arial"/>
                <w:szCs w:val="24"/>
              </w:rPr>
              <w:t xml:space="preserve">Greenhill </w:t>
            </w:r>
          </w:p>
        </w:tc>
      </w:tr>
    </w:tbl>
    <w:p w14:paraId="1802B684" w14:textId="0DA42865" w:rsidR="00AC5CA3" w:rsidRPr="00AC5CA3" w:rsidRDefault="00AC5CA3" w:rsidP="00AC5CA3">
      <w:pPr>
        <w:rPr>
          <w:b/>
          <w:bCs/>
          <w:sz w:val="28"/>
          <w:szCs w:val="28"/>
        </w:rPr>
      </w:pPr>
      <w:r w:rsidRPr="00AC5CA3">
        <w:rPr>
          <w:b/>
          <w:bCs/>
          <w:sz w:val="28"/>
          <w:szCs w:val="28"/>
        </w:rPr>
        <w:lastRenderedPageBreak/>
        <w:t>Appendix E – Traffic Calming Scheme – Clamp Hill, Stanmore</w:t>
      </w:r>
      <w:r w:rsidR="002E2B79">
        <w:rPr>
          <w:b/>
          <w:bCs/>
          <w:sz w:val="28"/>
          <w:szCs w:val="28"/>
        </w:rPr>
        <w:t xml:space="preserve"> (as revised after 19</w:t>
      </w:r>
      <w:r w:rsidR="002E2B79" w:rsidRPr="002E2B79">
        <w:rPr>
          <w:b/>
          <w:bCs/>
          <w:sz w:val="28"/>
          <w:szCs w:val="28"/>
          <w:vertAlign w:val="superscript"/>
        </w:rPr>
        <w:t>th</w:t>
      </w:r>
      <w:r w:rsidR="002E2B79">
        <w:rPr>
          <w:b/>
          <w:bCs/>
          <w:sz w:val="28"/>
          <w:szCs w:val="28"/>
        </w:rPr>
        <w:t xml:space="preserve"> Sep meeting)</w:t>
      </w:r>
    </w:p>
    <w:p w14:paraId="3B20AB90" w14:textId="0E6026A8" w:rsidR="00AC5CA3" w:rsidRDefault="002E2B79" w:rsidP="00AC5CA3">
      <w:pPr>
        <w:jc w:val="center"/>
      </w:pPr>
      <w:r>
        <w:rPr>
          <w:rFonts w:cs="Arial"/>
          <w:noProof/>
          <w:color w:val="FF0000"/>
          <w:szCs w:val="22"/>
        </w:rPr>
        <w:drawing>
          <wp:anchor distT="0" distB="0" distL="114300" distR="114300" simplePos="0" relativeHeight="251658240" behindDoc="1" locked="0" layoutInCell="1" allowOverlap="1" wp14:anchorId="455D8B32" wp14:editId="38944D0B">
            <wp:simplePos x="0" y="0"/>
            <wp:positionH relativeFrom="column">
              <wp:posOffset>-90842</wp:posOffset>
            </wp:positionH>
            <wp:positionV relativeFrom="paragraph">
              <wp:posOffset>109855</wp:posOffset>
            </wp:positionV>
            <wp:extent cx="8501204" cy="5857263"/>
            <wp:effectExtent l="0" t="0" r="0" b="0"/>
            <wp:wrapNone/>
            <wp:docPr id="3" name="Picture 3" descr="A map of a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 train&#10;&#10;Description automatically generated"/>
                    <pic:cNvPicPr/>
                  </pic:nvPicPr>
                  <pic:blipFill rotWithShape="1">
                    <a:blip r:embed="rId14" cstate="print">
                      <a:extLst>
                        <a:ext uri="{28A0092B-C50C-407E-A947-70E740481C1C}">
                          <a14:useLocalDpi xmlns:a14="http://schemas.microsoft.com/office/drawing/2010/main" val="0"/>
                        </a:ext>
                      </a:extLst>
                    </a:blip>
                    <a:srcRect l="6401" t="10370" r="7696" b="5881"/>
                    <a:stretch/>
                  </pic:blipFill>
                  <pic:spPr bwMode="auto">
                    <a:xfrm>
                      <a:off x="0" y="0"/>
                      <a:ext cx="8501204" cy="5857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A0445" w14:textId="1D50D79C" w:rsidR="00AC5CA3" w:rsidRDefault="00AC5CA3" w:rsidP="00D27D5B">
      <w:pPr>
        <w:pStyle w:val="Infotext"/>
        <w:spacing w:before="240"/>
        <w:rPr>
          <w:rFonts w:cs="Arial"/>
          <w:color w:val="FF0000"/>
          <w:sz w:val="24"/>
          <w:szCs w:val="22"/>
        </w:rPr>
      </w:pPr>
    </w:p>
    <w:p w14:paraId="21C08B11" w14:textId="282B6A27" w:rsidR="002E2B79" w:rsidRDefault="002E2B79" w:rsidP="00D27D5B">
      <w:pPr>
        <w:pStyle w:val="Infotext"/>
        <w:spacing w:before="240"/>
        <w:rPr>
          <w:rFonts w:cs="Arial"/>
          <w:color w:val="FF0000"/>
          <w:sz w:val="24"/>
          <w:szCs w:val="22"/>
        </w:rPr>
      </w:pPr>
    </w:p>
    <w:p w14:paraId="116540DB" w14:textId="02034059" w:rsidR="002E2B79" w:rsidRDefault="002E2B79" w:rsidP="00D27D5B">
      <w:pPr>
        <w:pStyle w:val="Infotext"/>
        <w:spacing w:before="240"/>
        <w:rPr>
          <w:rFonts w:cs="Arial"/>
          <w:color w:val="FF0000"/>
          <w:sz w:val="24"/>
          <w:szCs w:val="22"/>
        </w:rPr>
      </w:pPr>
    </w:p>
    <w:p w14:paraId="67F49AD5" w14:textId="7D5489A1" w:rsidR="002E2B79" w:rsidRDefault="002E2B79" w:rsidP="00D27D5B">
      <w:pPr>
        <w:pStyle w:val="Infotext"/>
        <w:spacing w:before="240"/>
        <w:rPr>
          <w:rFonts w:cs="Arial"/>
          <w:color w:val="FF0000"/>
          <w:sz w:val="24"/>
          <w:szCs w:val="22"/>
        </w:rPr>
      </w:pPr>
    </w:p>
    <w:p w14:paraId="3D2A106D" w14:textId="0AAAA88D" w:rsidR="002E2B79" w:rsidRDefault="002E2B79" w:rsidP="00D27D5B">
      <w:pPr>
        <w:pStyle w:val="Infotext"/>
        <w:spacing w:before="240"/>
        <w:rPr>
          <w:rFonts w:cs="Arial"/>
          <w:color w:val="FF0000"/>
          <w:sz w:val="24"/>
          <w:szCs w:val="22"/>
        </w:rPr>
      </w:pPr>
    </w:p>
    <w:p w14:paraId="4D0F82CA" w14:textId="67196C67" w:rsidR="002E2B79" w:rsidRDefault="002E2B79" w:rsidP="00D27D5B">
      <w:pPr>
        <w:pStyle w:val="Infotext"/>
        <w:spacing w:before="240"/>
        <w:rPr>
          <w:rFonts w:cs="Arial"/>
          <w:color w:val="FF0000"/>
          <w:sz w:val="24"/>
          <w:szCs w:val="22"/>
        </w:rPr>
      </w:pPr>
    </w:p>
    <w:p w14:paraId="55609045" w14:textId="2E434AD9" w:rsidR="002E2B79" w:rsidRDefault="002E2B79" w:rsidP="00D27D5B">
      <w:pPr>
        <w:pStyle w:val="Infotext"/>
        <w:spacing w:before="240"/>
        <w:rPr>
          <w:rFonts w:cs="Arial"/>
          <w:color w:val="FF0000"/>
          <w:sz w:val="24"/>
          <w:szCs w:val="22"/>
        </w:rPr>
      </w:pPr>
    </w:p>
    <w:p w14:paraId="29ABB5A0" w14:textId="575986EE" w:rsidR="002E2B79" w:rsidRDefault="002E2B79" w:rsidP="00D27D5B">
      <w:pPr>
        <w:pStyle w:val="Infotext"/>
        <w:spacing w:before="240"/>
        <w:rPr>
          <w:rFonts w:cs="Arial"/>
          <w:color w:val="FF0000"/>
          <w:sz w:val="24"/>
          <w:szCs w:val="22"/>
        </w:rPr>
      </w:pPr>
    </w:p>
    <w:p w14:paraId="715A52D2" w14:textId="5778CB36" w:rsidR="002E2B79" w:rsidRDefault="002E2B79" w:rsidP="00D27D5B">
      <w:pPr>
        <w:pStyle w:val="Infotext"/>
        <w:spacing w:before="240"/>
        <w:rPr>
          <w:rFonts w:cs="Arial"/>
          <w:color w:val="FF0000"/>
          <w:sz w:val="24"/>
          <w:szCs w:val="22"/>
        </w:rPr>
      </w:pPr>
    </w:p>
    <w:p w14:paraId="6EBA0278" w14:textId="4B430467" w:rsidR="002E2B79" w:rsidRDefault="002E2B79" w:rsidP="00D27D5B">
      <w:pPr>
        <w:pStyle w:val="Infotext"/>
        <w:spacing w:before="240"/>
        <w:rPr>
          <w:rFonts w:cs="Arial"/>
          <w:color w:val="FF0000"/>
          <w:sz w:val="24"/>
          <w:szCs w:val="22"/>
        </w:rPr>
      </w:pPr>
    </w:p>
    <w:p w14:paraId="4DBEA11A" w14:textId="6555A4EF" w:rsidR="002E2B79" w:rsidRDefault="002E2B79" w:rsidP="00D27D5B">
      <w:pPr>
        <w:pStyle w:val="Infotext"/>
        <w:spacing w:before="240"/>
        <w:rPr>
          <w:rFonts w:cs="Arial"/>
          <w:color w:val="FF0000"/>
          <w:sz w:val="24"/>
          <w:szCs w:val="22"/>
        </w:rPr>
      </w:pPr>
    </w:p>
    <w:p w14:paraId="56076C0C" w14:textId="12588C6A" w:rsidR="002E2B79" w:rsidRDefault="002E2B79" w:rsidP="00D27D5B">
      <w:pPr>
        <w:pStyle w:val="Infotext"/>
        <w:spacing w:before="240"/>
        <w:rPr>
          <w:rFonts w:cs="Arial"/>
          <w:color w:val="FF0000"/>
          <w:sz w:val="24"/>
          <w:szCs w:val="22"/>
        </w:rPr>
      </w:pPr>
    </w:p>
    <w:p w14:paraId="3A38268F" w14:textId="172BFEB7" w:rsidR="002E2B79" w:rsidRDefault="002E2B79" w:rsidP="00D27D5B">
      <w:pPr>
        <w:pStyle w:val="Infotext"/>
        <w:spacing w:before="240"/>
        <w:rPr>
          <w:rFonts w:cs="Arial"/>
          <w:color w:val="FF0000"/>
          <w:sz w:val="24"/>
          <w:szCs w:val="22"/>
        </w:rPr>
      </w:pPr>
    </w:p>
    <w:p w14:paraId="4850E5E2" w14:textId="213F59FF" w:rsidR="002E2B79" w:rsidRPr="00D27D5B" w:rsidRDefault="002E2B79" w:rsidP="00D27D5B">
      <w:pPr>
        <w:pStyle w:val="Infotext"/>
        <w:spacing w:before="240"/>
        <w:rPr>
          <w:rFonts w:cs="Arial"/>
          <w:color w:val="FF0000"/>
          <w:sz w:val="24"/>
          <w:szCs w:val="22"/>
        </w:rPr>
      </w:pPr>
    </w:p>
    <w:sectPr w:rsidR="002E2B79" w:rsidRPr="00D27D5B" w:rsidSect="007525D4">
      <w:pgSz w:w="16834" w:h="11909" w:orient="landscape" w:code="9"/>
      <w:pgMar w:top="1800" w:right="864" w:bottom="180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5051" w14:textId="77777777" w:rsidR="00AD78B7" w:rsidRDefault="00AD78B7">
      <w:r>
        <w:separator/>
      </w:r>
    </w:p>
  </w:endnote>
  <w:endnote w:type="continuationSeparator" w:id="0">
    <w:p w14:paraId="1DAC4672" w14:textId="77777777" w:rsidR="00AD78B7" w:rsidRDefault="00AD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6D8A" w14:textId="77777777" w:rsidR="00AD78B7" w:rsidRDefault="00AD78B7">
      <w:r>
        <w:separator/>
      </w:r>
    </w:p>
  </w:footnote>
  <w:footnote w:type="continuationSeparator" w:id="0">
    <w:p w14:paraId="6EA55458" w14:textId="77777777" w:rsidR="00AD78B7" w:rsidRDefault="00AD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795" w14:textId="77777777" w:rsidR="002E2B79" w:rsidRDefault="002E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409"/>
    <w:multiLevelType w:val="hybridMultilevel"/>
    <w:tmpl w:val="3A2C2DB4"/>
    <w:lvl w:ilvl="0" w:tplc="FFFFFFFF">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EE0E68"/>
    <w:multiLevelType w:val="multilevel"/>
    <w:tmpl w:val="2FB001F6"/>
    <w:lvl w:ilvl="0">
      <w:start w:val="1"/>
      <w:numFmt w:val="decimal"/>
      <w:lvlText w:val="2.%1"/>
      <w:lvlJc w:val="left"/>
      <w:pPr>
        <w:tabs>
          <w:tab w:val="num" w:pos="1070"/>
        </w:tabs>
        <w:ind w:left="1070" w:hanging="360"/>
      </w:pPr>
      <w:rPr>
        <w:rFonts w:ascii="Arial" w:hAnsi="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E8E1DE7"/>
    <w:multiLevelType w:val="multilevel"/>
    <w:tmpl w:val="2AF45096"/>
    <w:lvl w:ilvl="0">
      <w:start w:val="2"/>
      <w:numFmt w:val="decimal"/>
      <w:lvlText w:val="%1"/>
      <w:lvlJc w:val="left"/>
      <w:pPr>
        <w:ind w:left="460" w:hanging="460"/>
      </w:pPr>
      <w:rPr>
        <w:rFonts w:cs="Times New Roman" w:hint="default"/>
        <w:b w:val="0"/>
      </w:rPr>
    </w:lvl>
    <w:lvl w:ilvl="1">
      <w:start w:val="29"/>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36"/>
  </w:num>
  <w:num w:numId="2" w16cid:durableId="1192304575">
    <w:abstractNumId w:val="28"/>
  </w:num>
  <w:num w:numId="3" w16cid:durableId="261106767">
    <w:abstractNumId w:val="12"/>
  </w:num>
  <w:num w:numId="4" w16cid:durableId="1884713565">
    <w:abstractNumId w:val="30"/>
  </w:num>
  <w:num w:numId="5" w16cid:durableId="1757633476">
    <w:abstractNumId w:val="8"/>
  </w:num>
  <w:num w:numId="6" w16cid:durableId="388575139">
    <w:abstractNumId w:val="25"/>
  </w:num>
  <w:num w:numId="7" w16cid:durableId="1943217182">
    <w:abstractNumId w:val="16"/>
  </w:num>
  <w:num w:numId="8" w16cid:durableId="576937782">
    <w:abstractNumId w:val="7"/>
  </w:num>
  <w:num w:numId="9" w16cid:durableId="1808207641">
    <w:abstractNumId w:val="6"/>
  </w:num>
  <w:num w:numId="10" w16cid:durableId="1730106153">
    <w:abstractNumId w:val="13"/>
  </w:num>
  <w:num w:numId="11" w16cid:durableId="26953244">
    <w:abstractNumId w:val="26"/>
  </w:num>
  <w:num w:numId="12" w16cid:durableId="965159230">
    <w:abstractNumId w:val="17"/>
  </w:num>
  <w:num w:numId="13" w16cid:durableId="2090075694">
    <w:abstractNumId w:val="15"/>
  </w:num>
  <w:num w:numId="14" w16cid:durableId="1976255845">
    <w:abstractNumId w:val="21"/>
  </w:num>
  <w:num w:numId="15" w16cid:durableId="786584901">
    <w:abstractNumId w:val="35"/>
  </w:num>
  <w:num w:numId="16" w16cid:durableId="11611090">
    <w:abstractNumId w:val="5"/>
  </w:num>
  <w:num w:numId="17" w16cid:durableId="230390145">
    <w:abstractNumId w:val="40"/>
  </w:num>
  <w:num w:numId="18" w16cid:durableId="482091376">
    <w:abstractNumId w:val="9"/>
  </w:num>
  <w:num w:numId="19" w16cid:durableId="498618022">
    <w:abstractNumId w:val="41"/>
  </w:num>
  <w:num w:numId="20" w16cid:durableId="1787843746">
    <w:abstractNumId w:val="19"/>
  </w:num>
  <w:num w:numId="21" w16cid:durableId="62677937">
    <w:abstractNumId w:val="24"/>
  </w:num>
  <w:num w:numId="22" w16cid:durableId="1666014572">
    <w:abstractNumId w:val="29"/>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2"/>
  </w:num>
  <w:num w:numId="26" w16cid:durableId="91971400">
    <w:abstractNumId w:val="39"/>
  </w:num>
  <w:num w:numId="27" w16cid:durableId="629676568">
    <w:abstractNumId w:val="20"/>
  </w:num>
  <w:num w:numId="28" w16cid:durableId="1379743640">
    <w:abstractNumId w:val="14"/>
  </w:num>
  <w:num w:numId="29" w16cid:durableId="337080721">
    <w:abstractNumId w:val="37"/>
  </w:num>
  <w:num w:numId="30" w16cid:durableId="54668645">
    <w:abstractNumId w:val="1"/>
  </w:num>
  <w:num w:numId="31" w16cid:durableId="159198524">
    <w:abstractNumId w:val="27"/>
  </w:num>
  <w:num w:numId="32" w16cid:durableId="1437866950">
    <w:abstractNumId w:val="4"/>
  </w:num>
  <w:num w:numId="33" w16cid:durableId="19356680">
    <w:abstractNumId w:val="3"/>
  </w:num>
  <w:num w:numId="34" w16cid:durableId="1857572590">
    <w:abstractNumId w:val="34"/>
  </w:num>
  <w:num w:numId="35" w16cid:durableId="203031267">
    <w:abstractNumId w:val="42"/>
  </w:num>
  <w:num w:numId="36" w16cid:durableId="131145500">
    <w:abstractNumId w:val="31"/>
  </w:num>
  <w:num w:numId="37" w16cid:durableId="1544058519">
    <w:abstractNumId w:val="2"/>
  </w:num>
  <w:num w:numId="38" w16cid:durableId="240990180">
    <w:abstractNumId w:val="10"/>
  </w:num>
  <w:num w:numId="39" w16cid:durableId="643196401">
    <w:abstractNumId w:val="23"/>
  </w:num>
  <w:num w:numId="40" w16cid:durableId="458911492">
    <w:abstractNumId w:val="22"/>
  </w:num>
  <w:num w:numId="41" w16cid:durableId="1490754624">
    <w:abstractNumId w:val="18"/>
  </w:num>
  <w:num w:numId="42" w16cid:durableId="2038236600">
    <w:abstractNumId w:val="38"/>
  </w:num>
  <w:num w:numId="43" w16cid:durableId="848906873">
    <w:abstractNumId w:val="0"/>
  </w:num>
  <w:num w:numId="44" w16cid:durableId="4486239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3448"/>
    <w:rsid w:val="000053AC"/>
    <w:rsid w:val="00012D45"/>
    <w:rsid w:val="000164D1"/>
    <w:rsid w:val="000168D3"/>
    <w:rsid w:val="00016FBE"/>
    <w:rsid w:val="0002359D"/>
    <w:rsid w:val="00026E61"/>
    <w:rsid w:val="00036698"/>
    <w:rsid w:val="00063133"/>
    <w:rsid w:val="00075E03"/>
    <w:rsid w:val="000A3C85"/>
    <w:rsid w:val="000C31CE"/>
    <w:rsid w:val="000D5D8B"/>
    <w:rsid w:val="000E1217"/>
    <w:rsid w:val="000E1899"/>
    <w:rsid w:val="000E668A"/>
    <w:rsid w:val="000F3151"/>
    <w:rsid w:val="000F665E"/>
    <w:rsid w:val="00100D96"/>
    <w:rsid w:val="00150687"/>
    <w:rsid w:val="001647B2"/>
    <w:rsid w:val="00166E74"/>
    <w:rsid w:val="00167ACC"/>
    <w:rsid w:val="00191840"/>
    <w:rsid w:val="001A14A5"/>
    <w:rsid w:val="001A4C6D"/>
    <w:rsid w:val="001C2940"/>
    <w:rsid w:val="001D1F6F"/>
    <w:rsid w:val="001E282E"/>
    <w:rsid w:val="001E5EB9"/>
    <w:rsid w:val="001F31D6"/>
    <w:rsid w:val="001F6561"/>
    <w:rsid w:val="002034B3"/>
    <w:rsid w:val="002253B2"/>
    <w:rsid w:val="0023783C"/>
    <w:rsid w:val="00252055"/>
    <w:rsid w:val="0025320D"/>
    <w:rsid w:val="00261D5B"/>
    <w:rsid w:val="002831FA"/>
    <w:rsid w:val="00284269"/>
    <w:rsid w:val="0029640A"/>
    <w:rsid w:val="002A6EF5"/>
    <w:rsid w:val="002D0A58"/>
    <w:rsid w:val="002D45D5"/>
    <w:rsid w:val="002D7BE3"/>
    <w:rsid w:val="002E2B79"/>
    <w:rsid w:val="002F0364"/>
    <w:rsid w:val="00313F3C"/>
    <w:rsid w:val="00323250"/>
    <w:rsid w:val="00325215"/>
    <w:rsid w:val="0034748A"/>
    <w:rsid w:val="00356159"/>
    <w:rsid w:val="003721C8"/>
    <w:rsid w:val="00377263"/>
    <w:rsid w:val="0039332A"/>
    <w:rsid w:val="003A783B"/>
    <w:rsid w:val="003C723A"/>
    <w:rsid w:val="003D31C2"/>
    <w:rsid w:val="003D78F6"/>
    <w:rsid w:val="003E4519"/>
    <w:rsid w:val="003F4A5F"/>
    <w:rsid w:val="00402E49"/>
    <w:rsid w:val="00404217"/>
    <w:rsid w:val="00410C2B"/>
    <w:rsid w:val="00432050"/>
    <w:rsid w:val="00447899"/>
    <w:rsid w:val="00455564"/>
    <w:rsid w:val="00462114"/>
    <w:rsid w:val="00486170"/>
    <w:rsid w:val="0049070E"/>
    <w:rsid w:val="004A14F7"/>
    <w:rsid w:val="004A2CFB"/>
    <w:rsid w:val="004C5899"/>
    <w:rsid w:val="004D744C"/>
    <w:rsid w:val="004E4261"/>
    <w:rsid w:val="004E7169"/>
    <w:rsid w:val="004F4D83"/>
    <w:rsid w:val="005200DF"/>
    <w:rsid w:val="005235C6"/>
    <w:rsid w:val="00527689"/>
    <w:rsid w:val="005337B2"/>
    <w:rsid w:val="005441BD"/>
    <w:rsid w:val="0054587F"/>
    <w:rsid w:val="0056035B"/>
    <w:rsid w:val="00587227"/>
    <w:rsid w:val="005961BE"/>
    <w:rsid w:val="005B2F47"/>
    <w:rsid w:val="005B712A"/>
    <w:rsid w:val="005C1159"/>
    <w:rsid w:val="005C49A2"/>
    <w:rsid w:val="005C5F36"/>
    <w:rsid w:val="005D0050"/>
    <w:rsid w:val="005E0817"/>
    <w:rsid w:val="005F5698"/>
    <w:rsid w:val="005F67D7"/>
    <w:rsid w:val="00602CE7"/>
    <w:rsid w:val="0060678B"/>
    <w:rsid w:val="00612A64"/>
    <w:rsid w:val="00613885"/>
    <w:rsid w:val="00616193"/>
    <w:rsid w:val="00617117"/>
    <w:rsid w:val="00617477"/>
    <w:rsid w:val="00617F63"/>
    <w:rsid w:val="006218AC"/>
    <w:rsid w:val="0064262B"/>
    <w:rsid w:val="00650699"/>
    <w:rsid w:val="00656C6A"/>
    <w:rsid w:val="00665A12"/>
    <w:rsid w:val="006668DA"/>
    <w:rsid w:val="00674F13"/>
    <w:rsid w:val="006843EC"/>
    <w:rsid w:val="00697A35"/>
    <w:rsid w:val="006A6E16"/>
    <w:rsid w:val="006B5F35"/>
    <w:rsid w:val="006C44D8"/>
    <w:rsid w:val="006C484D"/>
    <w:rsid w:val="006E2040"/>
    <w:rsid w:val="006E39EB"/>
    <w:rsid w:val="006E4962"/>
    <w:rsid w:val="006E5E1D"/>
    <w:rsid w:val="006E692F"/>
    <w:rsid w:val="00700D3A"/>
    <w:rsid w:val="0070496A"/>
    <w:rsid w:val="00712A62"/>
    <w:rsid w:val="00713DA0"/>
    <w:rsid w:val="00720786"/>
    <w:rsid w:val="00722A31"/>
    <w:rsid w:val="00730223"/>
    <w:rsid w:val="007315A6"/>
    <w:rsid w:val="007367CF"/>
    <w:rsid w:val="00744A1A"/>
    <w:rsid w:val="007525D4"/>
    <w:rsid w:val="00776C06"/>
    <w:rsid w:val="007956D1"/>
    <w:rsid w:val="007A012E"/>
    <w:rsid w:val="007A216A"/>
    <w:rsid w:val="007B1514"/>
    <w:rsid w:val="007D1C96"/>
    <w:rsid w:val="007D7E0B"/>
    <w:rsid w:val="007E622E"/>
    <w:rsid w:val="0081262D"/>
    <w:rsid w:val="00841A0F"/>
    <w:rsid w:val="00847E47"/>
    <w:rsid w:val="00861E98"/>
    <w:rsid w:val="008779ED"/>
    <w:rsid w:val="0089127C"/>
    <w:rsid w:val="00894FDB"/>
    <w:rsid w:val="008A28A4"/>
    <w:rsid w:val="008A408B"/>
    <w:rsid w:val="008A63AD"/>
    <w:rsid w:val="008B26AA"/>
    <w:rsid w:val="008D0B76"/>
    <w:rsid w:val="008F1A15"/>
    <w:rsid w:val="00915FD6"/>
    <w:rsid w:val="009238B6"/>
    <w:rsid w:val="0094248C"/>
    <w:rsid w:val="00953767"/>
    <w:rsid w:val="00953A14"/>
    <w:rsid w:val="009559B1"/>
    <w:rsid w:val="009670A0"/>
    <w:rsid w:val="009761ED"/>
    <w:rsid w:val="00981257"/>
    <w:rsid w:val="0099076B"/>
    <w:rsid w:val="009A01BE"/>
    <w:rsid w:val="009C069E"/>
    <w:rsid w:val="009D56DA"/>
    <w:rsid w:val="009E581D"/>
    <w:rsid w:val="009F14C8"/>
    <w:rsid w:val="009F71DA"/>
    <w:rsid w:val="00A021C5"/>
    <w:rsid w:val="00A137E7"/>
    <w:rsid w:val="00A2102D"/>
    <w:rsid w:val="00A22B77"/>
    <w:rsid w:val="00A2454D"/>
    <w:rsid w:val="00A24E62"/>
    <w:rsid w:val="00A274AC"/>
    <w:rsid w:val="00A406F3"/>
    <w:rsid w:val="00A42A33"/>
    <w:rsid w:val="00A501C7"/>
    <w:rsid w:val="00A56101"/>
    <w:rsid w:val="00A5613C"/>
    <w:rsid w:val="00A66832"/>
    <w:rsid w:val="00A80F10"/>
    <w:rsid w:val="00AA3136"/>
    <w:rsid w:val="00AA7C24"/>
    <w:rsid w:val="00AB28BD"/>
    <w:rsid w:val="00AB2A8D"/>
    <w:rsid w:val="00AC40E6"/>
    <w:rsid w:val="00AC5CA3"/>
    <w:rsid w:val="00AD4D89"/>
    <w:rsid w:val="00AD687C"/>
    <w:rsid w:val="00AD78B7"/>
    <w:rsid w:val="00AE3FEB"/>
    <w:rsid w:val="00AE452B"/>
    <w:rsid w:val="00AF0216"/>
    <w:rsid w:val="00B21131"/>
    <w:rsid w:val="00B26D5D"/>
    <w:rsid w:val="00B44E2F"/>
    <w:rsid w:val="00B454F9"/>
    <w:rsid w:val="00B52F9B"/>
    <w:rsid w:val="00B53B79"/>
    <w:rsid w:val="00B5672C"/>
    <w:rsid w:val="00B65EB5"/>
    <w:rsid w:val="00B66D7C"/>
    <w:rsid w:val="00B767CF"/>
    <w:rsid w:val="00B82309"/>
    <w:rsid w:val="00B8374D"/>
    <w:rsid w:val="00B9469E"/>
    <w:rsid w:val="00BB1D6B"/>
    <w:rsid w:val="00BB7DD3"/>
    <w:rsid w:val="00BC1CC7"/>
    <w:rsid w:val="00BC24FF"/>
    <w:rsid w:val="00BF4881"/>
    <w:rsid w:val="00C03343"/>
    <w:rsid w:val="00C257D1"/>
    <w:rsid w:val="00C316E9"/>
    <w:rsid w:val="00C37118"/>
    <w:rsid w:val="00C4117C"/>
    <w:rsid w:val="00C55590"/>
    <w:rsid w:val="00C62E9A"/>
    <w:rsid w:val="00C63334"/>
    <w:rsid w:val="00C63F0B"/>
    <w:rsid w:val="00C674CF"/>
    <w:rsid w:val="00C71597"/>
    <w:rsid w:val="00C80F6A"/>
    <w:rsid w:val="00C928FC"/>
    <w:rsid w:val="00CC306F"/>
    <w:rsid w:val="00CD16E4"/>
    <w:rsid w:val="00CD3CC4"/>
    <w:rsid w:val="00CE76B5"/>
    <w:rsid w:val="00CF1F44"/>
    <w:rsid w:val="00D02A0F"/>
    <w:rsid w:val="00D107B2"/>
    <w:rsid w:val="00D27689"/>
    <w:rsid w:val="00D27D5B"/>
    <w:rsid w:val="00D33AE8"/>
    <w:rsid w:val="00D37202"/>
    <w:rsid w:val="00D54435"/>
    <w:rsid w:val="00D612D2"/>
    <w:rsid w:val="00D67B11"/>
    <w:rsid w:val="00D763C0"/>
    <w:rsid w:val="00D77C85"/>
    <w:rsid w:val="00D8409F"/>
    <w:rsid w:val="00D85E65"/>
    <w:rsid w:val="00D87F2B"/>
    <w:rsid w:val="00D90CC0"/>
    <w:rsid w:val="00DB16C4"/>
    <w:rsid w:val="00DB1857"/>
    <w:rsid w:val="00DB1AB3"/>
    <w:rsid w:val="00DC1547"/>
    <w:rsid w:val="00DE6CC7"/>
    <w:rsid w:val="00DF4690"/>
    <w:rsid w:val="00E07B9C"/>
    <w:rsid w:val="00E3214C"/>
    <w:rsid w:val="00E37C3B"/>
    <w:rsid w:val="00E41F17"/>
    <w:rsid w:val="00E446E9"/>
    <w:rsid w:val="00E66A62"/>
    <w:rsid w:val="00E71FD8"/>
    <w:rsid w:val="00E91983"/>
    <w:rsid w:val="00E95DFE"/>
    <w:rsid w:val="00EA5CE4"/>
    <w:rsid w:val="00EC6FE9"/>
    <w:rsid w:val="00ED583F"/>
    <w:rsid w:val="00EE1055"/>
    <w:rsid w:val="00EE7076"/>
    <w:rsid w:val="00EF3F24"/>
    <w:rsid w:val="00F57B0C"/>
    <w:rsid w:val="00F62788"/>
    <w:rsid w:val="00F73BD1"/>
    <w:rsid w:val="00F76A77"/>
    <w:rsid w:val="00F83244"/>
    <w:rsid w:val="00F9251B"/>
    <w:rsid w:val="00FC2AC3"/>
    <w:rsid w:val="00FC6000"/>
    <w:rsid w:val="00FE3F99"/>
    <w:rsid w:val="00FE3FAC"/>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link w:val="FootnoteTextChar"/>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character" w:customStyle="1" w:styleId="FootnoteTextChar">
    <w:name w:val="Footnote Text Char"/>
    <w:link w:val="FootnoteText"/>
    <w:rsid w:val="007525D4"/>
    <w:rPr>
      <w:lang w:eastAsia="en-US"/>
    </w:rPr>
  </w:style>
  <w:style w:type="paragraph" w:styleId="Revision">
    <w:name w:val="Revision"/>
    <w:hidden/>
    <w:uiPriority w:val="99"/>
    <w:semiHidden/>
    <w:rsid w:val="0061388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rrow.gov.uk/road-maintenance-travel/harrow-transport-policy-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mcintosh@harrow.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FA061-2DE8-47AC-B80E-2C4AA64F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4161</Words>
  <Characters>24352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Mwimanji Chellah</cp:lastModifiedBy>
  <cp:revision>14</cp:revision>
  <cp:lastPrinted>2023-10-02T13:11:00Z</cp:lastPrinted>
  <dcterms:created xsi:type="dcterms:W3CDTF">2023-09-27T21:15:00Z</dcterms:created>
  <dcterms:modified xsi:type="dcterms:W3CDTF">2023-10-17T10:53:00Z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GrammarlyDocumentId">
    <vt:lpwstr>7a221fad09c22331a51d0a2202293208d0f6056d4b452cdd642a93e30d12870b</vt:lpwstr>
  </property>
</Properties>
</file>